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26AF" w:rsidR="00764E4D" w:rsidP="00764E4D" w:rsidRDefault="00764E4D" w14:paraId="10EF3AB6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F126AF">
        <w:rPr>
          <w:rFonts w:ascii="Arial" w:hAnsi="Arial" w:cs="Arial"/>
        </w:rPr>
        <w:t xml:space="preserve">REPUBLIKA HRVATSKA 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</w:p>
    <w:p w:rsidRPr="00F126AF" w:rsidR="00764E4D" w:rsidP="00764E4D" w:rsidRDefault="00764E4D" w14:paraId="44AC1748" w14:textId="77777777">
      <w:pPr>
        <w:spacing w:line="240" w:lineRule="atLeast"/>
        <w:rPr>
          <w:rFonts w:ascii="Arial" w:hAnsi="Arial" w:cs="Arial"/>
        </w:rPr>
      </w:pPr>
      <w:r w:rsidRPr="00F126AF">
        <w:rPr>
          <w:rFonts w:ascii="Arial" w:hAnsi="Arial" w:cs="Arial"/>
        </w:rPr>
        <w:t>TRGOVAČKI SUD U PAZINU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</w:p>
    <w:p w:rsidRPr="00F126AF" w:rsidR="00764E4D" w:rsidP="00764E4D" w:rsidRDefault="00764E4D" w14:paraId="190603B8" w14:textId="77777777">
      <w:pPr>
        <w:spacing w:line="240" w:lineRule="atLeast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52000 PAZIN, </w:t>
      </w:r>
      <w:proofErr w:type="spellStart"/>
      <w:r w:rsidRPr="00F126AF">
        <w:rPr>
          <w:rFonts w:ascii="Arial" w:hAnsi="Arial" w:cs="Arial"/>
        </w:rPr>
        <w:t>Dršćevka</w:t>
      </w:r>
      <w:proofErr w:type="spellEnd"/>
      <w:r w:rsidRPr="00F126AF">
        <w:rPr>
          <w:rFonts w:ascii="Arial" w:hAnsi="Arial" w:cs="Arial"/>
        </w:rPr>
        <w:t xml:space="preserve"> 1 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  <w:t xml:space="preserve">        </w:t>
      </w:r>
      <w:r w:rsidRPr="00F126AF">
        <w:rPr>
          <w:rFonts w:ascii="Arial" w:hAnsi="Arial" w:cs="Arial"/>
        </w:rPr>
        <w:br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</w:p>
    <w:p w:rsidRPr="00F126AF" w:rsidR="00764E4D" w:rsidP="00764E4D" w:rsidRDefault="00764E4D" w14:paraId="16C9662A" w14:textId="134125F4">
      <w:pPr>
        <w:spacing w:line="240" w:lineRule="atLeast"/>
        <w:rPr>
          <w:rFonts w:ascii="Arial" w:hAnsi="Arial" w:cs="Arial"/>
        </w:rPr>
      </w:pP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St-433/</w:t>
      </w:r>
      <w:r w:rsidRPr="00DC1B91">
        <w:rPr>
          <w:rFonts w:ascii="Arial" w:hAnsi="Arial" w:cs="Arial"/>
        </w:rPr>
        <w:t>2025-5</w:t>
      </w:r>
      <w:r w:rsidRPr="00DC1B91" w:rsidR="00DC1B91">
        <w:rPr>
          <w:rFonts w:ascii="Arial" w:hAnsi="Arial" w:cs="Arial"/>
        </w:rPr>
        <w:t>2</w:t>
      </w:r>
      <w:r w:rsidRPr="00F126AF">
        <w:rPr>
          <w:rFonts w:ascii="Arial" w:hAnsi="Arial" w:cs="Arial"/>
        </w:rPr>
        <w:tab/>
      </w:r>
    </w:p>
    <w:p w:rsidRPr="00F126AF" w:rsidR="00764E4D" w:rsidP="00764E4D" w:rsidRDefault="00764E4D" w14:paraId="47611533" w14:textId="77777777">
      <w:pPr>
        <w:spacing w:line="240" w:lineRule="atLeast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Z A P I S N I K</w:t>
      </w:r>
    </w:p>
    <w:p w:rsidRPr="00F12858" w:rsidR="00764E4D" w:rsidP="00764E4D" w:rsidRDefault="00764E4D" w14:paraId="72772B5A" w14:textId="1C28AF55">
      <w:pPr>
        <w:spacing w:line="240" w:lineRule="atLeast"/>
        <w:jc w:val="center"/>
        <w:rPr>
          <w:rFonts w:ascii="Arial" w:hAnsi="Arial" w:cs="Arial"/>
        </w:rPr>
      </w:pPr>
      <w:r w:rsidRPr="00F12858">
        <w:rPr>
          <w:rFonts w:ascii="Arial" w:hAnsi="Arial" w:cs="Arial"/>
        </w:rPr>
        <w:t>Od 1</w:t>
      </w:r>
      <w:r w:rsidR="00122CCA">
        <w:rPr>
          <w:rFonts w:ascii="Arial" w:hAnsi="Arial" w:cs="Arial"/>
        </w:rPr>
        <w:t>7</w:t>
      </w:r>
      <w:r w:rsidRPr="00F12858">
        <w:rPr>
          <w:rFonts w:ascii="Arial" w:hAnsi="Arial" w:cs="Arial"/>
        </w:rPr>
        <w:t>. srpnja 2026.</w:t>
      </w:r>
    </w:p>
    <w:p w:rsidRPr="00F126AF" w:rsidR="00764E4D" w:rsidP="00764E4D" w:rsidRDefault="00764E4D" w14:paraId="60C71620" w14:textId="77777777">
      <w:pPr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Sastavljen kod Trgovačkog suda u Pazinu </w:t>
      </w:r>
    </w:p>
    <w:p w:rsidRPr="00F126AF" w:rsidR="00764E4D" w:rsidP="00764E4D" w:rsidRDefault="00764E4D" w14:paraId="50A8C255" w14:textId="77777777">
      <w:pPr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o ročištu za raspravljanje</w:t>
      </w:r>
      <w:r>
        <w:rPr>
          <w:rFonts w:ascii="Arial" w:hAnsi="Arial" w:cs="Arial"/>
        </w:rPr>
        <w:t xml:space="preserve"> i glasovanje</w:t>
      </w:r>
      <w:r w:rsidRPr="00F126AF">
        <w:rPr>
          <w:rFonts w:ascii="Arial" w:hAnsi="Arial" w:cs="Arial"/>
        </w:rPr>
        <w:t xml:space="preserve"> o stečajnom planu </w:t>
      </w:r>
    </w:p>
    <w:p w:rsidRPr="00F126AF" w:rsidR="00764E4D" w:rsidP="00764E4D" w:rsidRDefault="00764E4D" w14:paraId="7534289E" w14:textId="77777777">
      <w:pPr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u stečajnom postupku nad dužnikom</w:t>
      </w:r>
    </w:p>
    <w:p w:rsidRPr="007F0F26" w:rsidR="00764E4D" w:rsidP="00764E4D" w:rsidRDefault="00764E4D" w14:paraId="6D072B42" w14:textId="77777777">
      <w:pPr>
        <w:jc w:val="center"/>
        <w:rPr>
          <w:rFonts w:ascii="Arial" w:hAnsi="Arial" w:cs="Arial"/>
        </w:rPr>
      </w:pPr>
      <w:r w:rsidRPr="007F0F26">
        <w:rPr>
          <w:rFonts w:ascii="Arial" w:hAnsi="Arial" w:cs="Arial"/>
        </w:rPr>
        <w:t xml:space="preserve"> STANOINVEST d.o.o. u stečaju, Pula, </w:t>
      </w:r>
      <w:proofErr w:type="spellStart"/>
      <w:r w:rsidRPr="007F0F26">
        <w:rPr>
          <w:rFonts w:ascii="Arial" w:hAnsi="Arial" w:cs="Arial"/>
        </w:rPr>
        <w:t>Mutilska</w:t>
      </w:r>
      <w:proofErr w:type="spellEnd"/>
      <w:r w:rsidRPr="007F0F26">
        <w:rPr>
          <w:rFonts w:ascii="Arial" w:hAnsi="Arial" w:cs="Arial"/>
        </w:rPr>
        <w:t xml:space="preserve"> ulica 5, OIB: 41266265078</w:t>
      </w:r>
    </w:p>
    <w:p w:rsidRPr="00F126AF" w:rsidR="00764E4D" w:rsidP="00764E4D" w:rsidRDefault="00764E4D" w14:paraId="4713788A" w14:textId="77777777">
      <w:pPr>
        <w:jc w:val="center"/>
        <w:rPr>
          <w:rFonts w:ascii="Arial" w:hAnsi="Arial" w:cs="Arial"/>
        </w:rPr>
      </w:pPr>
    </w:p>
    <w:p w:rsidRPr="00F126AF" w:rsidR="00764E4D" w:rsidP="00764E4D" w:rsidRDefault="00764E4D" w14:paraId="51041FD2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  </w:t>
      </w:r>
    </w:p>
    <w:p w:rsidRPr="00F126AF" w:rsidR="00764E4D" w:rsidP="00764E4D" w:rsidRDefault="00764E4D" w14:paraId="2645A564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F126AF">
        <w:rPr>
          <w:rFonts w:ascii="Arial" w:hAnsi="Arial" w:cs="Arial"/>
        </w:rPr>
        <w:t>NI:</w:t>
      </w:r>
    </w:p>
    <w:p w:rsidRPr="00F126AF" w:rsidR="00764E4D" w:rsidP="00764E4D" w:rsidRDefault="00764E4D" w14:paraId="58E6A898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</w:t>
      </w:r>
      <w:r w:rsidRPr="00F126AF">
        <w:rPr>
          <w:rFonts w:ascii="Arial" w:hAnsi="Arial" w:cs="Arial"/>
        </w:rPr>
        <w:t xml:space="preserve">utkinja </w:t>
      </w:r>
    </w:p>
    <w:p w:rsidRPr="00F126AF" w:rsidR="00764E4D" w:rsidP="00764E4D" w:rsidRDefault="00764E4D" w14:paraId="23DEC30F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>Jasmina Matika, zapisničarka</w:t>
      </w:r>
    </w:p>
    <w:p w:rsidRPr="00F126AF" w:rsidR="00764E4D" w:rsidP="00764E4D" w:rsidRDefault="00764E4D" w14:paraId="33EDE93F" w14:textId="77777777">
      <w:pPr>
        <w:spacing w:line="240" w:lineRule="atLeast"/>
        <w:jc w:val="both"/>
        <w:rPr>
          <w:rFonts w:ascii="Arial" w:hAnsi="Arial" w:cs="Arial"/>
        </w:rPr>
      </w:pPr>
    </w:p>
    <w:p w:rsidRPr="002D5297" w:rsidR="00764E4D" w:rsidP="00764E4D" w:rsidRDefault="00764E4D" w14:paraId="4919E4B6" w14:textId="214161BB">
      <w:pPr>
        <w:spacing w:line="240" w:lineRule="atLeast"/>
        <w:jc w:val="both"/>
        <w:rPr>
          <w:rFonts w:ascii="Arial" w:hAnsi="Arial" w:cs="Arial"/>
        </w:rPr>
      </w:pPr>
      <w:r w:rsidRPr="002D5297">
        <w:rPr>
          <w:rFonts w:ascii="Arial" w:hAnsi="Arial" w:cs="Arial"/>
        </w:rPr>
        <w:t xml:space="preserve">Početak u </w:t>
      </w:r>
      <w:r w:rsidRPr="002D5297" w:rsidR="00122CCA">
        <w:rPr>
          <w:rFonts w:ascii="Arial" w:hAnsi="Arial" w:cs="Arial"/>
        </w:rPr>
        <w:t>9</w:t>
      </w:r>
      <w:r w:rsidRPr="002D5297">
        <w:rPr>
          <w:rFonts w:ascii="Arial" w:hAnsi="Arial" w:cs="Arial"/>
        </w:rPr>
        <w:t>:00 sati. Ročište je javno.</w:t>
      </w:r>
    </w:p>
    <w:p w:rsidRPr="002D5297" w:rsidR="00764E4D" w:rsidP="00764E4D" w:rsidRDefault="00764E4D" w14:paraId="0167F742" w14:textId="77777777">
      <w:pPr>
        <w:spacing w:line="240" w:lineRule="atLeast"/>
        <w:jc w:val="both"/>
        <w:rPr>
          <w:rFonts w:ascii="Arial" w:hAnsi="Arial" w:cs="Arial"/>
        </w:rPr>
      </w:pPr>
      <w:r w:rsidRPr="002D5297">
        <w:rPr>
          <w:rFonts w:ascii="Arial" w:hAnsi="Arial" w:cs="Arial"/>
        </w:rPr>
        <w:t>Utvrđuje se da su pristupili:</w:t>
      </w:r>
    </w:p>
    <w:p w:rsidRPr="002D5297" w:rsidR="00764E4D" w:rsidP="00764E4D" w:rsidRDefault="00764E4D" w14:paraId="0C8549FD" w14:textId="610ACA63">
      <w:pPr>
        <w:jc w:val="both"/>
        <w:rPr>
          <w:rFonts w:ascii="Arial" w:hAnsi="Arial" w:cs="Arial"/>
        </w:rPr>
      </w:pPr>
      <w:r w:rsidRPr="002D5297">
        <w:rPr>
          <w:rFonts w:ascii="Arial" w:hAnsi="Arial" w:cs="Arial"/>
        </w:rPr>
        <w:t>- stečajni upravitelj Sanjin Dinko Dorčić</w:t>
      </w:r>
      <w:r w:rsidRPr="002D5297" w:rsidR="002D5297">
        <w:rPr>
          <w:rFonts w:ascii="Arial" w:hAnsi="Arial" w:cs="Arial"/>
        </w:rPr>
        <w:t>, na daljinu</w:t>
      </w:r>
    </w:p>
    <w:p w:rsidRPr="002D5297" w:rsidR="00764E4D" w:rsidP="00764E4D" w:rsidRDefault="00764E4D" w14:paraId="70742C6D" w14:textId="399C514B">
      <w:pPr>
        <w:jc w:val="both"/>
        <w:rPr>
          <w:rFonts w:ascii="Arial" w:hAnsi="Arial" w:cs="Arial"/>
        </w:rPr>
      </w:pPr>
      <w:r w:rsidRPr="002D5297">
        <w:rPr>
          <w:rFonts w:ascii="Arial" w:hAnsi="Arial" w:cs="Arial"/>
        </w:rPr>
        <w:t xml:space="preserve">- za vjerovnika Republiku Hrvatsku zastupnica po zakonu </w:t>
      </w:r>
      <w:r w:rsidRPr="002D5297" w:rsidR="002D5297">
        <w:rPr>
          <w:rFonts w:ascii="Arial" w:hAnsi="Arial" w:cs="Arial"/>
        </w:rPr>
        <w:t xml:space="preserve">Milena </w:t>
      </w:r>
      <w:proofErr w:type="spellStart"/>
      <w:r w:rsidRPr="002D5297" w:rsidR="002D5297">
        <w:rPr>
          <w:rFonts w:ascii="Arial" w:hAnsi="Arial" w:cs="Arial"/>
        </w:rPr>
        <w:t>Paskaš</w:t>
      </w:r>
      <w:proofErr w:type="spellEnd"/>
      <w:r w:rsidRPr="002D5297" w:rsidR="002D5297">
        <w:rPr>
          <w:rFonts w:ascii="Arial" w:hAnsi="Arial" w:cs="Arial"/>
        </w:rPr>
        <w:t xml:space="preserve"> Medica</w:t>
      </w:r>
      <w:r w:rsidRPr="002D5297">
        <w:rPr>
          <w:rFonts w:ascii="Arial" w:hAnsi="Arial" w:cs="Arial"/>
        </w:rPr>
        <w:t xml:space="preserve">, </w:t>
      </w:r>
    </w:p>
    <w:p w:rsidRPr="002D5297" w:rsidR="00764E4D" w:rsidP="00764E4D" w:rsidRDefault="00764E4D" w14:paraId="33D93BCF" w14:textId="240695EA">
      <w:pPr>
        <w:jc w:val="both"/>
        <w:rPr>
          <w:rFonts w:ascii="Arial" w:hAnsi="Arial" w:cs="Arial"/>
        </w:rPr>
      </w:pPr>
      <w:r w:rsidRPr="002D5297">
        <w:rPr>
          <w:rFonts w:ascii="Arial" w:hAnsi="Arial" w:cs="Arial"/>
        </w:rPr>
        <w:t xml:space="preserve">  zamjenica u ŽDO u Puli</w:t>
      </w:r>
      <w:r w:rsidRPr="002D5297" w:rsidR="002D5297">
        <w:rPr>
          <w:rFonts w:ascii="Arial" w:hAnsi="Arial" w:cs="Arial"/>
        </w:rPr>
        <w:t>, na daljinu</w:t>
      </w:r>
    </w:p>
    <w:p w:rsidRPr="002D5297" w:rsidR="00764E4D" w:rsidP="00764E4D" w:rsidRDefault="00764E4D" w14:paraId="2FD84D24" w14:textId="409345D2">
      <w:pPr>
        <w:jc w:val="both"/>
        <w:rPr>
          <w:rFonts w:ascii="Arial" w:hAnsi="Arial" w:cs="Arial"/>
        </w:rPr>
      </w:pPr>
      <w:r w:rsidRPr="002D5297">
        <w:rPr>
          <w:rFonts w:ascii="Arial" w:hAnsi="Arial" w:cs="Arial"/>
        </w:rPr>
        <w:t xml:space="preserve">- za vjerovnike Ivicu Salvadora, SALVADOR VILLAGE d.o.o., WASHINGTON REAL ESTATE d.o.o., NEKRETNINE ŠESTAR d.o.o., ROMA REAL ESTATE d.o.o., SALVADOR INVESTMENT d.o.o., SALVADOR ACADEMY d.o.o., SALVADOR 007 d.o.o., PULA ISTOK d.o.o. i za Šarić Ivana, punomoćnica Neda </w:t>
      </w:r>
      <w:proofErr w:type="spellStart"/>
      <w:r w:rsidRPr="002D5297">
        <w:rPr>
          <w:rFonts w:ascii="Arial" w:hAnsi="Arial" w:cs="Arial"/>
        </w:rPr>
        <w:t>Milotić</w:t>
      </w:r>
      <w:proofErr w:type="spellEnd"/>
      <w:r w:rsidRPr="002D5297">
        <w:rPr>
          <w:rFonts w:ascii="Arial" w:hAnsi="Arial" w:cs="Arial"/>
        </w:rPr>
        <w:t>, odvjetnica iz Pule, punomoć u spisu</w:t>
      </w:r>
      <w:r w:rsidRPr="002D5297" w:rsidR="002D5297">
        <w:rPr>
          <w:rFonts w:ascii="Arial" w:hAnsi="Arial" w:cs="Arial"/>
        </w:rPr>
        <w:t>, na daljinu</w:t>
      </w:r>
    </w:p>
    <w:p w:rsidRPr="002D5297" w:rsidR="00764E4D" w:rsidP="00764E4D" w:rsidRDefault="00764E4D" w14:paraId="181428DC" w14:textId="3E1F7BBB">
      <w:pPr>
        <w:jc w:val="both"/>
        <w:rPr>
          <w:rFonts w:ascii="Arial" w:hAnsi="Arial" w:cs="Arial"/>
        </w:rPr>
      </w:pPr>
      <w:r w:rsidRPr="002D5297">
        <w:rPr>
          <w:rFonts w:ascii="Arial" w:hAnsi="Arial" w:cs="Arial"/>
        </w:rPr>
        <w:t>- Ivica Salvador osobno</w:t>
      </w:r>
      <w:r w:rsidRPr="002D5297" w:rsidR="002D5297">
        <w:rPr>
          <w:rFonts w:ascii="Arial" w:hAnsi="Arial" w:cs="Arial"/>
        </w:rPr>
        <w:t>, na daljinu,</w:t>
      </w:r>
      <w:r w:rsidRPr="002D5297">
        <w:rPr>
          <w:rFonts w:ascii="Arial" w:hAnsi="Arial" w:cs="Arial"/>
        </w:rPr>
        <w:t xml:space="preserve"> te izjavljuje da opunomoćuje odvjetnicu Nedu </w:t>
      </w:r>
      <w:proofErr w:type="spellStart"/>
      <w:r w:rsidRPr="002D5297">
        <w:rPr>
          <w:rFonts w:ascii="Arial" w:hAnsi="Arial" w:cs="Arial"/>
        </w:rPr>
        <w:t>Milotić</w:t>
      </w:r>
      <w:proofErr w:type="spellEnd"/>
      <w:r w:rsidRPr="002D5297">
        <w:rPr>
          <w:rFonts w:ascii="Arial" w:hAnsi="Arial" w:cs="Arial"/>
        </w:rPr>
        <w:t xml:space="preserve"> za zastupanje u svim društvima u kojima je on zastupnik po zakonu.</w:t>
      </w:r>
    </w:p>
    <w:p w:rsidRPr="002D5297" w:rsidR="00764E4D" w:rsidP="00764E4D" w:rsidRDefault="00764E4D" w14:paraId="58703E09" w14:textId="77777777">
      <w:pPr>
        <w:jc w:val="both"/>
        <w:rPr>
          <w:rFonts w:ascii="Arial" w:hAnsi="Arial" w:cs="Arial"/>
        </w:rPr>
      </w:pPr>
    </w:p>
    <w:p w:rsidRPr="002D5297" w:rsidR="00764E4D" w:rsidP="00764E4D" w:rsidRDefault="00764E4D" w14:paraId="6508CF5C" w14:textId="77777777">
      <w:pPr>
        <w:jc w:val="both"/>
        <w:rPr>
          <w:rFonts w:ascii="Arial" w:hAnsi="Arial" w:cs="Arial"/>
        </w:rPr>
      </w:pPr>
      <w:r w:rsidRPr="002D5297">
        <w:rPr>
          <w:rFonts w:ascii="Arial" w:hAnsi="Arial" w:cs="Arial"/>
        </w:rPr>
        <w:tab/>
        <w:t xml:space="preserve">Odvjetnica Neda </w:t>
      </w:r>
      <w:proofErr w:type="spellStart"/>
      <w:r w:rsidRPr="002D5297">
        <w:rPr>
          <w:rFonts w:ascii="Arial" w:hAnsi="Arial" w:cs="Arial"/>
        </w:rPr>
        <w:t>Milotić</w:t>
      </w:r>
      <w:proofErr w:type="spellEnd"/>
      <w:r w:rsidRPr="002D5297">
        <w:rPr>
          <w:rFonts w:ascii="Arial" w:hAnsi="Arial" w:cs="Arial"/>
        </w:rPr>
        <w:t xml:space="preserve"> izjavljuje da prihvaća punomoć koju joj je Ivica Salvador dao danas na zapisnik za zastupanje svih društava u kojima je on zastupnik po zakonu.</w:t>
      </w:r>
    </w:p>
    <w:p w:rsidRPr="00F126AF" w:rsidR="00764E4D" w:rsidP="00764E4D" w:rsidRDefault="00764E4D" w14:paraId="5593C55E" w14:textId="77777777">
      <w:pPr>
        <w:spacing w:line="240" w:lineRule="atLeast"/>
        <w:jc w:val="both"/>
        <w:rPr>
          <w:rFonts w:ascii="Arial" w:hAnsi="Arial" w:cs="Arial"/>
        </w:rPr>
      </w:pPr>
    </w:p>
    <w:p w:rsidR="00F948CD" w:rsidP="00764E4D" w:rsidRDefault="00764E4D" w14:paraId="79B5538D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  <w:t xml:space="preserve">Stečajni upravitelj je podnio </w:t>
      </w:r>
      <w:r w:rsidRPr="00F948CD">
        <w:rPr>
          <w:rFonts w:ascii="Arial" w:hAnsi="Arial" w:cs="Arial"/>
        </w:rPr>
        <w:t xml:space="preserve">stečajni plan 22. svibnja 2026. koji je objavljen na e-Oglasnoj ploči suda istog dana. </w:t>
      </w:r>
      <w:r w:rsidR="00F948CD">
        <w:rPr>
          <w:rFonts w:ascii="Arial" w:hAnsi="Arial" w:cs="Arial"/>
        </w:rPr>
        <w:t xml:space="preserve">Stečajnim planom su vjerovnici podijeljeni u dvije skupine. U skupini 1 su stečajni vjerovnici s utvrđenim tražbinama prvog i drugog višeg isplatnog reda koji se namiruju u iznosima njihovih utvrđenih tražbina u roku od 8 dana po pravomoćnosti rješenja o potvrdi stečajnog plana. U drugoj skupini su stečajni vjerovnici s utvrđenim tražbinama drugog višeg isplatnog reda koji se namiruju u 100% iznosu njihovih utvrđenih tražbina u roku od 60 mjeseci po pravomoćnosti rješenja o potvrdi stečajnog plana i to u 60 jednakih uzastopnih mjesečnih rata bez kamata. </w:t>
      </w:r>
      <w:r w:rsidRPr="00F948CD" w:rsidR="00F948CD">
        <w:rPr>
          <w:rFonts w:ascii="Arial" w:hAnsi="Arial" w:cs="Arial"/>
        </w:rPr>
        <w:t xml:space="preserve"> </w:t>
      </w:r>
    </w:p>
    <w:p w:rsidR="002D5297" w:rsidP="00764E4D" w:rsidRDefault="00F948CD" w14:paraId="426FBFEE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48CD" w:rsidP="002D5297" w:rsidRDefault="00F948CD" w14:paraId="5F484F36" w14:textId="31F295F6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Provedbena osnova stečajnog plana glasi:</w:t>
      </w:r>
    </w:p>
    <w:p w:rsidR="00764E4D" w:rsidP="00764E4D" w:rsidRDefault="00764E4D" w14:paraId="3A0B8324" w14:textId="77777777">
      <w:pPr>
        <w:spacing w:line="240" w:lineRule="atLeast"/>
        <w:jc w:val="both"/>
        <w:rPr>
          <w:rFonts w:ascii="Arial" w:hAnsi="Arial" w:cs="Arial"/>
        </w:rPr>
      </w:pPr>
    </w:p>
    <w:p w:rsidRPr="00D12506" w:rsidR="004839DA" w:rsidP="004839DA" w:rsidRDefault="004839DA" w14:paraId="2D79A01E" w14:textId="5422E4D4">
      <w:pPr>
        <w:pStyle w:val="Odlomakpopisa"/>
        <w:numPr>
          <w:ilvl w:val="0"/>
          <w:numId w:val="6"/>
        </w:numPr>
        <w:tabs>
          <w:tab w:val="right" w:pos="9144"/>
        </w:tabs>
        <w:kinsoku w:val="false"/>
        <w:overflowPunct w:val="false"/>
        <w:ind w:left="709" w:right="72" w:hanging="70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>"</w:t>
      </w:r>
      <w:r w:rsidRPr="004839DA">
        <w:rPr>
          <w:rFonts w:ascii="Arial" w:hAnsi="Arial" w:cs="Arial"/>
        </w:rPr>
        <w:t xml:space="preserve"> </w:t>
      </w:r>
      <w:r w:rsidRPr="00D12506">
        <w:rPr>
          <w:rFonts w:ascii="Arial" w:hAnsi="Arial" w:cs="Arial"/>
        </w:rPr>
        <w:t xml:space="preserve">Potvrđuje se Stečajni plan koji je stečajnom sucu podnio stečajni upravitelj Sanjin Dinko Dorčić iz Rijeke, </w:t>
      </w:r>
      <w:proofErr w:type="spellStart"/>
      <w:r w:rsidRPr="00D12506">
        <w:rPr>
          <w:rFonts w:ascii="Arial" w:hAnsi="Arial" w:cs="Arial"/>
        </w:rPr>
        <w:t>Mosorska</w:t>
      </w:r>
      <w:proofErr w:type="spellEnd"/>
      <w:r w:rsidRPr="00D12506">
        <w:rPr>
          <w:rFonts w:ascii="Arial" w:hAnsi="Arial" w:cs="Arial"/>
        </w:rPr>
        <w:t xml:space="preserve"> 9 za stečajnog dužnika STANOINVEST d.o.o., , Pula, </w:t>
      </w:r>
      <w:proofErr w:type="spellStart"/>
      <w:r w:rsidRPr="00D12506">
        <w:rPr>
          <w:rFonts w:ascii="Arial" w:hAnsi="Arial" w:cs="Arial"/>
        </w:rPr>
        <w:t>Mutilska</w:t>
      </w:r>
      <w:proofErr w:type="spellEnd"/>
      <w:r w:rsidRPr="00D12506">
        <w:rPr>
          <w:rFonts w:ascii="Arial" w:hAnsi="Arial" w:cs="Arial"/>
        </w:rPr>
        <w:t xml:space="preserve"> ulica 5, OIB 41266265078 kojeg su sa svim prilozima prihvatili vjerovnici potrebnom većinom glasova na ročištu za raspravu i glasovanje o Stečajnom planu održanim dana 1</w:t>
      </w:r>
      <w:r w:rsidR="002D5297">
        <w:rPr>
          <w:rFonts w:ascii="Arial" w:hAnsi="Arial" w:cs="Arial"/>
        </w:rPr>
        <w:t>7</w:t>
      </w:r>
      <w:r w:rsidRPr="00D12506">
        <w:rPr>
          <w:rFonts w:ascii="Arial" w:hAnsi="Arial" w:cs="Arial"/>
        </w:rPr>
        <w:t xml:space="preserve">. srpnja 2026. s </w:t>
      </w:r>
      <w:r w:rsidRPr="00D12506">
        <w:rPr>
          <w:rFonts w:ascii="Arial" w:hAnsi="Arial" w:cs="Arial"/>
        </w:rPr>
        <w:lastRenderedPageBreak/>
        <w:t>Provedbenom osnovom kako je navedena u slijedećim točkama izreke ovog Rješenja.</w:t>
      </w:r>
    </w:p>
    <w:p w:rsidRPr="00AC61CA" w:rsidR="004839DA" w:rsidP="004839DA" w:rsidRDefault="004839DA" w14:paraId="2E007821" w14:textId="77777777">
      <w:pPr>
        <w:widowControl w:val="false"/>
        <w:numPr>
          <w:ilvl w:val="0"/>
          <w:numId w:val="1"/>
        </w:numPr>
        <w:kinsoku w:val="false"/>
        <w:overflowPunct w:val="false"/>
        <w:ind w:left="709" w:hanging="709"/>
        <w:jc w:val="both"/>
        <w:textAlignment w:val="baseline"/>
        <w:rPr>
          <w:rFonts w:ascii="Arial" w:hAnsi="Arial" w:cs="Arial"/>
          <w:spacing w:val="-2"/>
        </w:rPr>
      </w:pPr>
      <w:r w:rsidRPr="00D12506">
        <w:rPr>
          <w:rFonts w:ascii="Arial" w:hAnsi="Arial" w:cs="Arial"/>
          <w:spacing w:val="-2"/>
        </w:rPr>
        <w:t>Nalaže se stečajnom upravitelju u roku od osam dana od pravomoćnosti ovog Rješenja iz sredstava na računu stečajnog dužnika sukladno Stečajnom planu</w:t>
      </w:r>
      <w:r w:rsidRPr="00AC61CA">
        <w:rPr>
          <w:rFonts w:ascii="Arial" w:hAnsi="Arial" w:cs="Arial"/>
          <w:spacing w:val="-2"/>
        </w:rPr>
        <w:t xml:space="preserve"> namiriti tražbine stečajnih vjerovnika razvrstanih u Skupinu 1 i to na slijedeći način:</w:t>
      </w:r>
    </w:p>
    <w:p w:rsidRPr="00AC61CA" w:rsidR="004839DA" w:rsidP="004839DA" w:rsidRDefault="004839DA" w14:paraId="630D6164" w14:textId="77777777">
      <w:pPr>
        <w:tabs>
          <w:tab w:val="left" w:pos="288"/>
        </w:tabs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</w:t>
      </w:r>
      <w:r w:rsidRPr="00AC61CA">
        <w:rPr>
          <w:rFonts w:ascii="Arial" w:hAnsi="Arial" w:cs="Arial"/>
        </w:rPr>
        <w:tab/>
        <w:t>namiriti utvrđenu tražbinu vjerovnika REPUBLIKA HRVATSKA, MINISTARSTVO</w:t>
      </w:r>
    </w:p>
    <w:p w:rsidRPr="00AC61CA" w:rsidR="004839DA" w:rsidP="004839DA" w:rsidRDefault="004839DA" w14:paraId="135E21E5" w14:textId="77777777">
      <w:pPr>
        <w:kinsoku w:val="false"/>
        <w:overflowPunct w:val="false"/>
        <w:ind w:left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FINANCIJA, POREZNA UPRAVA, OIB 52634238587, umanjenu za iznos od 96.884,67 EUR koji odgovara iznosu plaćenom vjerovniku od strane Interesenta nakon otvaranja stečajnog postupka na ime smanjenja duga prema tom vjerovniku u iznosu od 218.309,52 EUR</w:t>
      </w:r>
    </w:p>
    <w:p w:rsidRPr="00AC61CA" w:rsidR="004839DA" w:rsidP="004839DA" w:rsidRDefault="004839DA" w14:paraId="1D4700D8" w14:textId="77777777">
      <w:pPr>
        <w:tabs>
          <w:tab w:val="left" w:pos="288"/>
        </w:tabs>
        <w:kinsoku w:val="false"/>
        <w:overflowPunct w:val="false"/>
        <w:jc w:val="both"/>
        <w:textAlignment w:val="baseline"/>
        <w:rPr>
          <w:rFonts w:ascii="Arial" w:hAnsi="Arial" w:cs="Arial"/>
          <w:spacing w:val="-1"/>
        </w:rPr>
      </w:pPr>
      <w:r w:rsidRPr="00AC61CA">
        <w:rPr>
          <w:rFonts w:ascii="Arial" w:hAnsi="Arial" w:cs="Arial"/>
          <w:spacing w:val="-1"/>
        </w:rPr>
        <w:t>-</w:t>
      </w:r>
      <w:r w:rsidRPr="00AC61CA">
        <w:rPr>
          <w:rFonts w:ascii="Arial" w:hAnsi="Arial" w:cs="Arial"/>
          <w:spacing w:val="-1"/>
        </w:rPr>
        <w:tab/>
        <w:t>namiriti utvrđenu tražbinu vjerovnika FINANCIJSKA AGENCIJA, OIB 85821130368</w:t>
      </w:r>
    </w:p>
    <w:p w:rsidRPr="00AC61CA" w:rsidR="004839DA" w:rsidP="004839DA" w:rsidRDefault="004839DA" w14:paraId="47F83037" w14:textId="77777777">
      <w:pPr>
        <w:kinsoku w:val="false"/>
        <w:overflowPunct w:val="false"/>
        <w:ind w:left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u 100 %-</w:t>
      </w:r>
      <w:proofErr w:type="spellStart"/>
      <w:r w:rsidRPr="00AC61CA">
        <w:rPr>
          <w:rFonts w:ascii="Arial" w:hAnsi="Arial" w:cs="Arial"/>
        </w:rPr>
        <w:t>tnom</w:t>
      </w:r>
      <w:proofErr w:type="spellEnd"/>
      <w:r w:rsidRPr="00AC61CA">
        <w:rPr>
          <w:rFonts w:ascii="Arial" w:hAnsi="Arial" w:cs="Arial"/>
        </w:rPr>
        <w:t xml:space="preserve"> iznosu od 635,64 EUR</w:t>
      </w:r>
    </w:p>
    <w:p w:rsidRPr="00AC61CA" w:rsidR="004839DA" w:rsidP="004839DA" w:rsidRDefault="004839DA" w14:paraId="175E8E57" w14:textId="77777777">
      <w:pPr>
        <w:widowControl w:val="false"/>
        <w:numPr>
          <w:ilvl w:val="0"/>
          <w:numId w:val="1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Nalaže se stečajnom upravitelju u roku od osam dana od pravomoćnosti ovog Rješenja iz sredstava na računu stečajnog dužnika sukladno Stečajnom planu namiriti troškove stečajnog postupka i ostale dospjele obveze stečajne mase i to:</w:t>
      </w:r>
    </w:p>
    <w:p w:rsidRPr="00AC61CA" w:rsidR="004839DA" w:rsidP="004839DA" w:rsidRDefault="004839DA" w14:paraId="218769B6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 Bruto nagradu stečajnog upravitelja u iznosu od 20.000,00 EUR uvećanu za iznos doprinosa za ZO od 7,50 % u iznosu od 1.500,00 EUR odnosno sveukupno iznos od 21.500,00 EUR na žiro račun stečajnog upravitelja br. IBAN HR6324020063100252366</w:t>
      </w:r>
    </w:p>
    <w:p w:rsidRPr="00AC61CA" w:rsidR="004839DA" w:rsidP="000C4132" w:rsidRDefault="004839DA" w14:paraId="0E273459" w14:textId="6A31325E">
      <w:pPr>
        <w:tabs>
          <w:tab w:val="left" w:pos="288"/>
        </w:tabs>
        <w:kinsoku w:val="false"/>
        <w:overflowPunct w:val="false"/>
        <w:jc w:val="both"/>
        <w:textAlignment w:val="baseline"/>
        <w:rPr>
          <w:rFonts w:ascii="Arial" w:hAnsi="Arial" w:cs="Arial"/>
          <w:spacing w:val="-2"/>
        </w:rPr>
      </w:pPr>
      <w:r w:rsidRPr="00AC61CA">
        <w:rPr>
          <w:rFonts w:ascii="Arial" w:hAnsi="Arial" w:cs="Arial"/>
        </w:rPr>
        <w:t>-</w:t>
      </w:r>
      <w:r w:rsidRPr="00AC61CA">
        <w:rPr>
          <w:rFonts w:ascii="Arial" w:hAnsi="Arial" w:cs="Arial"/>
        </w:rPr>
        <w:tab/>
        <w:t>Troškove stečajnog upravitelja u iznosu od 795,40 EUR ( troškovi poštarine od 18,50</w:t>
      </w:r>
      <w:r w:rsidR="000C4132">
        <w:rPr>
          <w:rFonts w:ascii="Arial" w:hAnsi="Arial" w:cs="Arial"/>
        </w:rPr>
        <w:t xml:space="preserve"> </w:t>
      </w:r>
      <w:r w:rsidRPr="00AC61CA">
        <w:rPr>
          <w:rFonts w:ascii="Arial" w:hAnsi="Arial" w:cs="Arial"/>
          <w:spacing w:val="-2"/>
        </w:rPr>
        <w:t>EUR, ostali u stečajnom planu specificirani troškovi od 32,16 EUR i putni troškovi stečajnog upravitelja 498,80 EUR uvećani za obvezne doprinose i porez na dohodak od 245,94 EUR) na žiro račun stečajnog upravitelja br. IBAN HR6324020063100252366</w:t>
      </w:r>
    </w:p>
    <w:p w:rsidRPr="00AC61CA" w:rsidR="004839DA" w:rsidP="004839DA" w:rsidRDefault="004839DA" w14:paraId="110FE040" w14:textId="77777777">
      <w:pPr>
        <w:widowControl w:val="false"/>
        <w:numPr>
          <w:ilvl w:val="0"/>
          <w:numId w:val="1"/>
        </w:numPr>
        <w:kinsoku w:val="false"/>
        <w:overflowPunct w:val="false"/>
        <w:jc w:val="both"/>
        <w:textAlignment w:val="baseline"/>
        <w:rPr>
          <w:rFonts w:ascii="Arial" w:hAnsi="Arial" w:cs="Arial"/>
          <w:spacing w:val="-2"/>
        </w:rPr>
      </w:pPr>
      <w:r w:rsidRPr="00AC61CA">
        <w:rPr>
          <w:rFonts w:ascii="Arial" w:hAnsi="Arial" w:cs="Arial"/>
          <w:spacing w:val="-2"/>
        </w:rPr>
        <w:t xml:space="preserve">Nakon pravomoćnosti rješenja o potvrdi Stečajnog plana STANOINVEST d.o.o., Pula, </w:t>
      </w:r>
      <w:proofErr w:type="spellStart"/>
      <w:r w:rsidRPr="00AC61CA">
        <w:rPr>
          <w:rFonts w:ascii="Arial" w:hAnsi="Arial" w:cs="Arial"/>
          <w:spacing w:val="-2"/>
        </w:rPr>
        <w:t>Mutilska</w:t>
      </w:r>
      <w:proofErr w:type="spellEnd"/>
      <w:r w:rsidRPr="00AC61CA">
        <w:rPr>
          <w:rFonts w:ascii="Arial" w:hAnsi="Arial" w:cs="Arial"/>
          <w:spacing w:val="-2"/>
        </w:rPr>
        <w:t xml:space="preserve"> ulica 5, OIB 41266265078 se obvezuje sve sukladno Stečajnom planu namiriti u 100 %-</w:t>
      </w:r>
      <w:proofErr w:type="spellStart"/>
      <w:r w:rsidRPr="00AC61CA">
        <w:rPr>
          <w:rFonts w:ascii="Arial" w:hAnsi="Arial" w:cs="Arial"/>
          <w:spacing w:val="-2"/>
        </w:rPr>
        <w:t>tnom</w:t>
      </w:r>
      <w:proofErr w:type="spellEnd"/>
      <w:r w:rsidRPr="00AC61CA">
        <w:rPr>
          <w:rFonts w:ascii="Arial" w:hAnsi="Arial" w:cs="Arial"/>
          <w:spacing w:val="-2"/>
        </w:rPr>
        <w:t xml:space="preserve"> iznosu utvrđene tražbine stečajnih vjerovnika drugog višeg isplatnog reda razvrstanih u Skupinu 2. i to na način i u rokovima kako slijedi:</w:t>
      </w:r>
    </w:p>
    <w:p w:rsidRPr="00AC61CA" w:rsidR="004839DA" w:rsidP="004839DA" w:rsidRDefault="004839DA" w14:paraId="291AA748" w14:textId="77777777">
      <w:pPr>
        <w:tabs>
          <w:tab w:val="left" w:pos="288"/>
        </w:tabs>
        <w:kinsoku w:val="false"/>
        <w:overflowPunct w:val="false"/>
        <w:jc w:val="both"/>
        <w:textAlignment w:val="baseline"/>
        <w:rPr>
          <w:rFonts w:ascii="Arial" w:hAnsi="Arial" w:cs="Arial"/>
          <w:spacing w:val="-3"/>
        </w:rPr>
      </w:pPr>
      <w:r w:rsidRPr="00AC61CA">
        <w:rPr>
          <w:rFonts w:ascii="Arial" w:hAnsi="Arial" w:cs="Arial"/>
          <w:spacing w:val="-3"/>
        </w:rPr>
        <w:t>-</w:t>
      </w:r>
      <w:r w:rsidRPr="00AC61CA">
        <w:rPr>
          <w:rFonts w:ascii="Arial" w:hAnsi="Arial" w:cs="Arial"/>
          <w:spacing w:val="-3"/>
        </w:rPr>
        <w:tab/>
        <w:t>namiriti utvrđenu tražbinu vjerovnika PULA ISTOK d.o.o., OIB 87682812076, u iznosu</w:t>
      </w:r>
    </w:p>
    <w:p w:rsidRPr="00AC61CA" w:rsidR="004839DA" w:rsidP="004839DA" w:rsidRDefault="004839DA" w14:paraId="7E903930" w14:textId="77777777">
      <w:pPr>
        <w:kinsoku w:val="false"/>
        <w:overflowPunct w:val="false"/>
        <w:ind w:left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od 41.000,00 EUR u 60 jednakih uzastopnih mjesečnih rata u iznosu od 683,33 EUR. Prva rata dospijeva na naplatu najkasnije 3 (tri) mjeseca od pravomoćnosti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7DEEE3F0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50AB77FB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 namiriti utvrđenu tražbinu vjerovnika ROMA REAL ESTATE d.o.o., OIB 43761805675, u iznosu od 21.900,00 EUR u 60 jednakih uzastopnih mjesečnih rata u iznosu od 365,00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5D26B385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30C1DF44" w14:textId="77777777">
      <w:pPr>
        <w:tabs>
          <w:tab w:val="left" w:pos="360"/>
        </w:tabs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</w:t>
      </w:r>
      <w:r w:rsidRPr="00AC61CA">
        <w:rPr>
          <w:rFonts w:ascii="Arial" w:hAnsi="Arial" w:cs="Arial"/>
        </w:rPr>
        <w:tab/>
        <w:t>namiriti utvrđenu tražbinu vjerovnika SALVADOR BLOK d.o.o., OIB 98403811930,</w:t>
      </w:r>
    </w:p>
    <w:p w:rsidRPr="00AC61CA" w:rsidR="004839DA" w:rsidP="004839DA" w:rsidRDefault="004839DA" w14:paraId="189F0767" w14:textId="77777777">
      <w:pPr>
        <w:kinsoku w:val="false"/>
        <w:overflowPunct w:val="false"/>
        <w:ind w:left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 xml:space="preserve">u iznosu od 87.724,96 EUR u 60 jednakih uzastopnih mjesečnih rata u iznosu od 1.462,08 EUR. Prva rata dospijeva na naplatu najkasnije posljednjeg dana u mjesecu u kojem je nastupila pravomoćnost rješenja kojim se potvrđuje ovaj </w:t>
      </w:r>
      <w:r w:rsidRPr="00AC61CA">
        <w:rPr>
          <w:rFonts w:ascii="Arial" w:hAnsi="Arial" w:cs="Arial"/>
        </w:rPr>
        <w:lastRenderedPageBreak/>
        <w:t>stečajni plan, a svaka sljedeća rata dospijeva na naplatu najkasnije posljednjeg dana u mjesecu za tekući mjesec.</w:t>
      </w:r>
    </w:p>
    <w:p w:rsidRPr="00AC61CA" w:rsidR="004839DA" w:rsidP="004839DA" w:rsidRDefault="004839DA" w14:paraId="27EBA9C6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16DCE2FB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  <w:spacing w:val="-1"/>
        </w:rPr>
      </w:pPr>
      <w:r w:rsidRPr="00AC61CA">
        <w:rPr>
          <w:rFonts w:ascii="Arial" w:hAnsi="Arial" w:cs="Arial"/>
          <w:spacing w:val="-1"/>
        </w:rPr>
        <w:t>- namiriti utvrđenu tražbinu vjerovnika PANAMERA d.o.o., OIB 34972673934, u iznosu od 83.288,80 EUR u 60 jednakih uzastopnih mjesečnih rata u iznosu od 1.388,15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32FC66B0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17FC4DEC" w14:textId="77777777">
      <w:pPr>
        <w:tabs>
          <w:tab w:val="left" w:pos="360"/>
        </w:tabs>
        <w:kinsoku w:val="false"/>
        <w:overflowPunct w:val="false"/>
        <w:jc w:val="both"/>
        <w:textAlignment w:val="baseline"/>
        <w:rPr>
          <w:rFonts w:ascii="Arial" w:hAnsi="Arial" w:cs="Arial"/>
          <w:spacing w:val="-3"/>
        </w:rPr>
      </w:pPr>
      <w:r w:rsidRPr="00AC61CA">
        <w:rPr>
          <w:rFonts w:ascii="Arial" w:hAnsi="Arial" w:cs="Arial"/>
          <w:spacing w:val="-3"/>
        </w:rPr>
        <w:t>-</w:t>
      </w:r>
      <w:r w:rsidRPr="00AC61CA">
        <w:rPr>
          <w:rFonts w:ascii="Arial" w:hAnsi="Arial" w:cs="Arial"/>
          <w:spacing w:val="-3"/>
        </w:rPr>
        <w:tab/>
        <w:t>namiriti utvrđenu tražbinu vjerovnika ALFA NEKRETNINE d.o.o., OIB 40377400670,</w:t>
      </w:r>
    </w:p>
    <w:p w:rsidRPr="00AC61CA" w:rsidR="004839DA" w:rsidP="004839DA" w:rsidRDefault="004839DA" w14:paraId="4546245C" w14:textId="77777777">
      <w:pPr>
        <w:kinsoku w:val="false"/>
        <w:overflowPunct w:val="false"/>
        <w:ind w:left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u iznosu od 74.049,63 EUR u 60 jednakih uzastopnih mjesečnih rata u iznosu od 1.234,16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2EEDBE28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71A4CB1C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 namiriti utvrđenu tražbinu vjerovnika NEW YORK REAL ESTATE d.o.o., OIB 45184912669, u iznosu od 33.649,73 EUR u 60 jednakih uzastopnih mjesečnih rata u iznosu od 560,83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5A10F56B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57A3FAA3" w14:textId="77777777">
      <w:pPr>
        <w:tabs>
          <w:tab w:val="left" w:pos="360"/>
        </w:tabs>
        <w:kinsoku w:val="false"/>
        <w:overflowPunct w:val="false"/>
        <w:jc w:val="both"/>
        <w:textAlignment w:val="baseline"/>
        <w:rPr>
          <w:rFonts w:ascii="Arial" w:hAnsi="Arial" w:cs="Arial"/>
          <w:spacing w:val="-3"/>
        </w:rPr>
      </w:pPr>
      <w:r w:rsidRPr="00AC61CA">
        <w:rPr>
          <w:rFonts w:ascii="Arial" w:hAnsi="Arial" w:cs="Arial"/>
          <w:spacing w:val="-3"/>
        </w:rPr>
        <w:t>-</w:t>
      </w:r>
      <w:r w:rsidRPr="00AC61CA">
        <w:rPr>
          <w:rFonts w:ascii="Arial" w:hAnsi="Arial" w:cs="Arial"/>
          <w:spacing w:val="-3"/>
        </w:rPr>
        <w:tab/>
        <w:t>namiriti utvrđenu tražbinu vjerovnika STANOINVEST Obrt za posredovanje u prometu</w:t>
      </w:r>
    </w:p>
    <w:p w:rsidRPr="00AC61CA" w:rsidR="004839DA" w:rsidP="004839DA" w:rsidRDefault="004839DA" w14:paraId="48D32737" w14:textId="77777777">
      <w:pPr>
        <w:kinsoku w:val="false"/>
        <w:overflowPunct w:val="false"/>
        <w:ind w:left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 xml:space="preserve">nekretnina </w:t>
      </w:r>
      <w:proofErr w:type="spellStart"/>
      <w:r w:rsidRPr="00AC61CA">
        <w:rPr>
          <w:rFonts w:ascii="Arial" w:hAnsi="Arial" w:cs="Arial"/>
        </w:rPr>
        <w:t>vl</w:t>
      </w:r>
      <w:proofErr w:type="spellEnd"/>
      <w:r w:rsidRPr="00AC61CA">
        <w:rPr>
          <w:rFonts w:ascii="Arial" w:hAnsi="Arial" w:cs="Arial"/>
        </w:rPr>
        <w:t>. Ivica Salvador, OIB 88918053954, u iznosu od 21.916,65 EUR u 60 jednakih uzastopnih mjesečnih rata u iznosu od 365,28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67944750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3E80BC34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 namiriti utvrđenu tražbinu vjerovnika IPSILON NEKRETNINE d.o.o</w:t>
      </w:r>
      <w:r w:rsidRPr="00AC61CA">
        <w:rPr>
          <w:rFonts w:ascii="Arial" w:hAnsi="Arial" w:cs="Arial"/>
          <w:sz w:val="23"/>
          <w:szCs w:val="23"/>
        </w:rPr>
        <w:t>.</w:t>
      </w:r>
      <w:r w:rsidRPr="00AC61CA">
        <w:rPr>
          <w:rFonts w:ascii="Arial" w:hAnsi="Arial" w:cs="Arial"/>
        </w:rPr>
        <w:t>, OIB 90933627180, u iznosu od 48.087,16 EUR u 60 jednakih uzastopnih mjesečnih rata u iznosu od 801,45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6BC0DF32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613F65DE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 namiriti utvrđenu tražbinu vjerovnika SALVADOR INVESTMENT d.o.o</w:t>
      </w:r>
      <w:r w:rsidRPr="00AC61CA">
        <w:rPr>
          <w:rFonts w:ascii="Arial" w:hAnsi="Arial" w:cs="Arial"/>
          <w:sz w:val="23"/>
          <w:szCs w:val="23"/>
        </w:rPr>
        <w:t>.</w:t>
      </w:r>
      <w:r w:rsidRPr="00AC61CA">
        <w:rPr>
          <w:rFonts w:ascii="Arial" w:hAnsi="Arial" w:cs="Arial"/>
        </w:rPr>
        <w:t xml:space="preserve">, OIB 64412314531, u iznosu od 67.845,45 EUR u 60 jednakih uzastopnih mjesečnih rata u iznosu od 1.130,76 EUR. Prva rata dospijeva na naplatu najkasnije posljednjeg dana u mjesecu u kojem je nastupila pravomoćnost rješenja kojim se </w:t>
      </w:r>
      <w:r w:rsidRPr="00AC61CA">
        <w:rPr>
          <w:rFonts w:ascii="Arial" w:hAnsi="Arial" w:cs="Arial"/>
        </w:rPr>
        <w:lastRenderedPageBreak/>
        <w:t>potvrđuje ovaj stečajni plan, a svaka sljedeća rata dospijeva na naplatu najkasnije posljednjeg dana u mjesecu za tekući mjesec.</w:t>
      </w:r>
    </w:p>
    <w:p w:rsidRPr="00AC61CA" w:rsidR="004839DA" w:rsidP="004839DA" w:rsidRDefault="004839DA" w14:paraId="5833D448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5763B7CE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 namiriti utvrđenu tražbinu vjerovnika KAPITAL NEKRETNINE d.o.o</w:t>
      </w:r>
      <w:r w:rsidRPr="00AC61CA">
        <w:rPr>
          <w:rFonts w:ascii="Arial" w:hAnsi="Arial" w:cs="Arial"/>
          <w:sz w:val="23"/>
          <w:szCs w:val="23"/>
        </w:rPr>
        <w:t>.</w:t>
      </w:r>
      <w:r w:rsidRPr="00AC61CA">
        <w:rPr>
          <w:rFonts w:ascii="Arial" w:hAnsi="Arial" w:cs="Arial"/>
        </w:rPr>
        <w:t>, OIB 60897201365 , u iznosu od 2.900,00 EUR u 60 jednakih uzastopnih mjesečnih rata u iznosu od 48,33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278F3806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3C64FE05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 namiriti utvrđenu tražbinu vjerovnika SALVADOR ACADEMY d.o.o</w:t>
      </w:r>
      <w:r w:rsidRPr="00AC61CA">
        <w:rPr>
          <w:rFonts w:ascii="Arial" w:hAnsi="Arial" w:cs="Arial"/>
          <w:sz w:val="23"/>
          <w:szCs w:val="23"/>
        </w:rPr>
        <w:t>.</w:t>
      </w:r>
      <w:r w:rsidRPr="00AC61CA">
        <w:rPr>
          <w:rFonts w:ascii="Arial" w:hAnsi="Arial" w:cs="Arial"/>
        </w:rPr>
        <w:t>, OIB 15473486661 , u iznosu od 12.498,12 EUR u 60 jednakih uzastopnih mjesečnih rata u iznosu od 208,30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0971D65E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6F3991BD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- namiriti utvrđenu tražbinu vjerovnika WASHINGTON REAL ESTATE d.o.o</w:t>
      </w:r>
      <w:r w:rsidRPr="00AC61CA">
        <w:rPr>
          <w:rFonts w:ascii="Arial" w:hAnsi="Arial" w:cs="Arial"/>
          <w:sz w:val="23"/>
          <w:szCs w:val="23"/>
        </w:rPr>
        <w:t>.</w:t>
      </w:r>
      <w:r w:rsidRPr="00AC61CA">
        <w:rPr>
          <w:rFonts w:ascii="Arial" w:hAnsi="Arial" w:cs="Arial"/>
        </w:rPr>
        <w:t>, OIB 90146828377, u iznosu od 221.308,08 EUR u 60 jednakih uzastopnih mjesečnih rata u iznosu od 3.688,47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0E98E557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1AA300D1" w14:textId="77777777">
      <w:pPr>
        <w:kinsoku w:val="false"/>
        <w:overflowPunct w:val="false"/>
        <w:ind w:left="360" w:hanging="360"/>
        <w:jc w:val="both"/>
        <w:textAlignment w:val="baseline"/>
        <w:rPr>
          <w:rFonts w:ascii="Arial" w:hAnsi="Arial" w:cs="Arial"/>
          <w:spacing w:val="-1"/>
        </w:rPr>
      </w:pPr>
      <w:r w:rsidRPr="00AC61CA">
        <w:rPr>
          <w:rFonts w:ascii="Arial" w:hAnsi="Arial" w:cs="Arial"/>
          <w:spacing w:val="-1"/>
        </w:rPr>
        <w:t>- Namiriti utvrđenu tražbinu vjerovnika SALVADOR 007 d.o.o., OIB 43930589491, u iznosu od 21.050,00 EUR u 60 jednakih uzastopnih mjesečnih rata u iznosu od 350,83 EUR. Prva rata dospijeva na naplatu najkasnije posljednjeg dana u mjesecu u kojem je nastupila pravomoćnost rješenja kojim se potvrđuje ovaj stečajni plan, a svaka sljedeća rata dospijeva na naplatu najkasnije posljednjeg dana u mjesecu za tekući mjesec.</w:t>
      </w:r>
    </w:p>
    <w:p w:rsidRPr="00AC61CA" w:rsidR="004839DA" w:rsidP="004839DA" w:rsidRDefault="004839DA" w14:paraId="7A630CF7" w14:textId="77777777">
      <w:p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Tijekom razdoblja od pravomoćnosti rješenja kojim se potvrđuje ovaj stečajni plan do otplate dužnik neće plaćati kamatu na iznos ostatka glavnice.</w:t>
      </w:r>
    </w:p>
    <w:p w:rsidRPr="00AC61CA" w:rsidR="004839DA" w:rsidP="004839DA" w:rsidRDefault="004839DA" w14:paraId="44F56507" w14:textId="77777777">
      <w:pPr>
        <w:widowControl w:val="false"/>
        <w:numPr>
          <w:ilvl w:val="0"/>
          <w:numId w:val="2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Dužnik se oslobađa obveze namirenja tražbina vjerovnika nižih isplatnih redova.</w:t>
      </w:r>
    </w:p>
    <w:p w:rsidRPr="00AC61CA" w:rsidR="004839DA" w:rsidP="004839DA" w:rsidRDefault="004839DA" w14:paraId="15319CC8" w14:textId="77777777">
      <w:pPr>
        <w:widowControl w:val="false"/>
        <w:numPr>
          <w:ilvl w:val="0"/>
          <w:numId w:val="2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Nakon pravomoćnosti ovog Rješenja stečajni dužnik oslobađa svih obveza čije ispunjenje nije predviđeno Stečajnim planom</w:t>
      </w:r>
    </w:p>
    <w:p w:rsidRPr="00AC61CA" w:rsidR="004839DA" w:rsidP="004839DA" w:rsidRDefault="004839DA" w14:paraId="2B5852F7" w14:textId="77777777">
      <w:pPr>
        <w:widowControl w:val="false"/>
        <w:numPr>
          <w:ilvl w:val="0"/>
          <w:numId w:val="3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Ovo Rješenje djeluje prema svim sudionicima od njegove pravomoćnosti, a pravni učinci ovoga Rješenja protežu se na sve stečajne vjerovnike stečajnog dužnika tako da ovo Rješenje nadomješta sve nedostajuće izjave i očitovanja vjerovnika koji su glasovali protiv prihvaćanja Stečajnog plana ili glasovanju nisu pristupili.</w:t>
      </w:r>
    </w:p>
    <w:p w:rsidRPr="00AC61CA" w:rsidR="004839DA" w:rsidP="004839DA" w:rsidRDefault="004839DA" w14:paraId="76738AF2" w14:textId="77777777">
      <w:pPr>
        <w:widowControl w:val="false"/>
        <w:numPr>
          <w:ilvl w:val="0"/>
          <w:numId w:val="3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Pravni učinci ovog Rješenja protežu se i na sve eventualne vjerovnike stečajnog dužnika koji svoje tražbine nisu prijavili u stečajnom postupku kao i na vjerovnike čije su tražbine s uspjehom osporene tijekom stečajnog postupka te je stečajni dužnik u cijelosti oslobođen obveza prema tim vjerovnicima.</w:t>
      </w:r>
    </w:p>
    <w:p w:rsidRPr="00AC61CA" w:rsidR="004839DA" w:rsidP="004839DA" w:rsidRDefault="004839DA" w14:paraId="49A64F1D" w14:textId="77777777">
      <w:pPr>
        <w:widowControl w:val="false"/>
        <w:numPr>
          <w:ilvl w:val="0"/>
          <w:numId w:val="2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 xml:space="preserve">Ovo Rješenje ima snagu ovršne isprave. Na osnovi pravomoćnog rješenja o potvrdi Stečajnog plana stečajni vjerovnici čije su tražbine utvrđene mogu </w:t>
      </w:r>
      <w:r w:rsidRPr="00AC61CA">
        <w:rPr>
          <w:rFonts w:ascii="Arial" w:hAnsi="Arial" w:cs="Arial"/>
        </w:rPr>
        <w:lastRenderedPageBreak/>
        <w:t>pokrenuti postupak ovrhe protiv dužnika. Prava koja mu pripadaju u slučaju znatnog zakašnjenja dužnika sa ispunjenjem stečajnog plana vjerovnik može prisilno ostvariti na temelju pravomoćnog rješenja kojim je potvrđen stečajni plan i rješenja kojim je utvrđena njegova tražbina u stečajnom postupku ako učini vjerojatnim da je dužnika propisno opomenuo te da je istekao rok koji je naknadno odredio dužniku. Vjerovnik nije dužan dokazati zakašnjenje dužnika.</w:t>
      </w:r>
    </w:p>
    <w:p w:rsidRPr="00AC61CA" w:rsidR="004839DA" w:rsidP="004839DA" w:rsidRDefault="004839DA" w14:paraId="0C35E647" w14:textId="77777777">
      <w:pPr>
        <w:widowControl w:val="false"/>
        <w:numPr>
          <w:ilvl w:val="0"/>
          <w:numId w:val="2"/>
        </w:numPr>
        <w:kinsoku w:val="false"/>
        <w:overflowPunct w:val="false"/>
        <w:jc w:val="both"/>
        <w:textAlignment w:val="baseline"/>
        <w:rPr>
          <w:rFonts w:ascii="Arial" w:hAnsi="Arial" w:cs="Arial"/>
          <w:spacing w:val="-2"/>
        </w:rPr>
      </w:pPr>
      <w:r w:rsidRPr="00AC61CA">
        <w:rPr>
          <w:rFonts w:ascii="Arial" w:hAnsi="Arial" w:cs="Arial"/>
          <w:spacing w:val="-2"/>
        </w:rPr>
        <w:t>Sud će donijeti rješenje o zaključenju stečajnog postupka čim rješenje o potvrdi stečajnog plana postane pravomoćno i nakon primitka izvješća stečajnog upravitelja o izvršenju svih mjera predviđenih Stečajnim planom i ovim Rješenjem.</w:t>
      </w:r>
    </w:p>
    <w:p w:rsidRPr="00AC61CA" w:rsidR="004839DA" w:rsidP="004839DA" w:rsidRDefault="004839DA" w14:paraId="0ACFE400" w14:textId="77777777">
      <w:pPr>
        <w:widowControl w:val="false"/>
        <w:numPr>
          <w:ilvl w:val="0"/>
          <w:numId w:val="2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Donošenjem rješenja o zaključenju stečajnog postupka prestaju dužnosti stečajnog upravitelja, a ispunjenje Stečajnog plana neće se nadzirati.</w:t>
      </w:r>
    </w:p>
    <w:p w:rsidRPr="00AC61CA" w:rsidR="004839DA" w:rsidP="004839DA" w:rsidRDefault="004839DA" w14:paraId="646A7BEF" w14:textId="07FC2F01">
      <w:pPr>
        <w:widowControl w:val="false"/>
        <w:numPr>
          <w:ilvl w:val="0"/>
          <w:numId w:val="3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 xml:space="preserve">Donošenjem rješenja o zaključenju </w:t>
      </w:r>
      <w:r w:rsidR="002D5297">
        <w:rPr>
          <w:rFonts w:ascii="Arial" w:hAnsi="Arial" w:cs="Arial"/>
        </w:rPr>
        <w:t xml:space="preserve">stečajnog postupka </w:t>
      </w:r>
      <w:r w:rsidRPr="00AC61CA">
        <w:rPr>
          <w:rFonts w:ascii="Arial" w:hAnsi="Arial" w:cs="Arial"/>
        </w:rPr>
        <w:t>dužnik ponovno stječe pravo slobodnog raspolaganja stečajnom masom, a sveukupna imovina stečajnog dužnika ostavlja se stečajnom dužniku radi nastavka poslovanja.</w:t>
      </w:r>
    </w:p>
    <w:p w:rsidRPr="00AC61CA" w:rsidR="004839DA" w:rsidP="004839DA" w:rsidRDefault="004839DA" w14:paraId="642178E8" w14:textId="77777777">
      <w:pPr>
        <w:widowControl w:val="false"/>
        <w:numPr>
          <w:ilvl w:val="0"/>
          <w:numId w:val="3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 xml:space="preserve">IVICA SALVADOR iz Pule, </w:t>
      </w:r>
      <w:proofErr w:type="spellStart"/>
      <w:r w:rsidRPr="00AC61CA">
        <w:rPr>
          <w:rFonts w:ascii="Arial" w:hAnsi="Arial" w:cs="Arial"/>
        </w:rPr>
        <w:t>Mutilska</w:t>
      </w:r>
      <w:proofErr w:type="spellEnd"/>
      <w:r w:rsidRPr="00AC61CA">
        <w:rPr>
          <w:rFonts w:ascii="Arial" w:hAnsi="Arial" w:cs="Arial"/>
        </w:rPr>
        <w:t xml:space="preserve"> 3, OIB 88918053954 nakon zaključenja stečajnog postupka ostaje jedini član društva te će zadržati dosadašnji poslovni udio od 100 %.</w:t>
      </w:r>
    </w:p>
    <w:p w:rsidRPr="00AC61CA" w:rsidR="004839DA" w:rsidP="004839DA" w:rsidRDefault="004839DA" w14:paraId="73284A7F" w14:textId="77777777">
      <w:pPr>
        <w:kinsoku w:val="false"/>
        <w:overflowPunct w:val="false"/>
        <w:ind w:left="720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 xml:space="preserve">Uprava društva sastojati će se od jednog direktora i to IVICA SALVADOR iz Pule, </w:t>
      </w:r>
      <w:proofErr w:type="spellStart"/>
      <w:r w:rsidRPr="00AC61CA">
        <w:rPr>
          <w:rFonts w:ascii="Arial" w:hAnsi="Arial" w:cs="Arial"/>
        </w:rPr>
        <w:t>Mutilska</w:t>
      </w:r>
      <w:proofErr w:type="spellEnd"/>
      <w:r w:rsidRPr="00AC61CA">
        <w:rPr>
          <w:rFonts w:ascii="Arial" w:hAnsi="Arial" w:cs="Arial"/>
        </w:rPr>
        <w:t xml:space="preserve"> 3, OIB 88918053954</w:t>
      </w:r>
    </w:p>
    <w:p w:rsidRPr="00AC61CA" w:rsidR="004839DA" w:rsidP="004839DA" w:rsidRDefault="004839DA" w14:paraId="6BBEF1C1" w14:textId="77777777">
      <w:pPr>
        <w:widowControl w:val="false"/>
        <w:numPr>
          <w:ilvl w:val="0"/>
          <w:numId w:val="4"/>
        </w:numPr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Radi brisanja zabilježbe otvaranja stečajnog postupka sud će donijeti poseban zaključak nakon pravomoćnosti ovog rješenja.</w:t>
      </w:r>
    </w:p>
    <w:p w:rsidRPr="004839DA" w:rsidR="004839DA" w:rsidP="004839DA" w:rsidRDefault="004839DA" w14:paraId="75BCA7EE" w14:textId="70A3E5DE">
      <w:pPr>
        <w:widowControl w:val="false"/>
        <w:numPr>
          <w:ilvl w:val="0"/>
          <w:numId w:val="5"/>
        </w:numPr>
        <w:tabs>
          <w:tab w:val="right" w:pos="8712"/>
        </w:tabs>
        <w:kinsoku w:val="false"/>
        <w:overflowPunct w:val="false"/>
        <w:jc w:val="both"/>
        <w:textAlignment w:val="baseline"/>
        <w:rPr>
          <w:rFonts w:ascii="Arial" w:hAnsi="Arial" w:cs="Arial"/>
        </w:rPr>
      </w:pPr>
      <w:r w:rsidRPr="00AC61CA">
        <w:rPr>
          <w:rFonts w:ascii="Arial" w:hAnsi="Arial" w:cs="Arial"/>
        </w:rPr>
        <w:t>Ovo Rješenje zajedno sa Stečajnim planom objaviti će se na mrežnoj stranici e</w:t>
      </w:r>
      <w:r w:rsidRPr="00AC61CA">
        <w:rPr>
          <w:rFonts w:ascii="Arial" w:hAnsi="Arial" w:cs="Arial"/>
        </w:rPr>
        <w:noBreakHyphen/>
        <w:t>oglasna ploča sudova, a činjenica potvrde Stečajnog plana upisati će se u Sudski registar ovog suda</w:t>
      </w:r>
      <w:r>
        <w:rPr>
          <w:rFonts w:ascii="Arial" w:hAnsi="Arial" w:cs="Arial"/>
        </w:rPr>
        <w:t>.</w:t>
      </w:r>
      <w:r w:rsidRPr="004839DA">
        <w:rPr>
          <w:rFonts w:ascii="Arial" w:hAnsi="Arial" w:cs="Arial"/>
        </w:rPr>
        <w:t>"</w:t>
      </w:r>
    </w:p>
    <w:p w:rsidRPr="00F126AF" w:rsidR="00764E4D" w:rsidP="00764E4D" w:rsidRDefault="00764E4D" w14:paraId="573968FD" w14:textId="77777777">
      <w:pPr>
        <w:spacing w:line="240" w:lineRule="atLeast"/>
        <w:jc w:val="both"/>
        <w:rPr>
          <w:rFonts w:ascii="Arial" w:hAnsi="Arial" w:cs="Arial"/>
        </w:rPr>
      </w:pPr>
    </w:p>
    <w:p w:rsidR="00764E4D" w:rsidP="00764E4D" w:rsidRDefault="00764E4D" w14:paraId="507D908B" w14:textId="6666E87A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  <w:t xml:space="preserve">Na upit suda stečajni upravitelj izjavljuje da </w:t>
      </w:r>
      <w:r w:rsidR="002D5297">
        <w:rPr>
          <w:rFonts w:ascii="Arial" w:hAnsi="Arial" w:cs="Arial"/>
        </w:rPr>
        <w:t>je u spis dostavio podnesak u kojem je naveo da su uplaćena novčana sredstva dovoljna za potpuno namirenje vjerovnika svrstanih u skupinu 1 kao i svih troškova postupka.</w:t>
      </w:r>
    </w:p>
    <w:p w:rsidR="002D5297" w:rsidP="00764E4D" w:rsidRDefault="002D5297" w14:paraId="0D9C375C" w14:textId="77777777">
      <w:pPr>
        <w:spacing w:line="240" w:lineRule="atLeast"/>
        <w:jc w:val="both"/>
        <w:rPr>
          <w:rFonts w:ascii="Arial" w:hAnsi="Arial" w:cs="Arial"/>
        </w:rPr>
      </w:pPr>
    </w:p>
    <w:p w:rsidRPr="00F126AF" w:rsidR="00764E4D" w:rsidP="00764E4D" w:rsidRDefault="00764E4D" w14:paraId="5A465DEF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  <w:t>Sutkinja donosi</w:t>
      </w:r>
    </w:p>
    <w:p w:rsidRPr="00F126AF" w:rsidR="00764E4D" w:rsidP="00764E4D" w:rsidRDefault="00764E4D" w14:paraId="588E79A8" w14:textId="77777777">
      <w:pPr>
        <w:spacing w:line="240" w:lineRule="atLeast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r j e š e nj e</w:t>
      </w:r>
    </w:p>
    <w:p w:rsidRPr="00F126AF" w:rsidR="00764E4D" w:rsidP="00764E4D" w:rsidRDefault="00764E4D" w14:paraId="6CDE1678" w14:textId="77777777">
      <w:pPr>
        <w:spacing w:line="240" w:lineRule="atLeast"/>
        <w:jc w:val="center"/>
        <w:rPr>
          <w:rFonts w:ascii="Arial" w:hAnsi="Arial" w:cs="Arial"/>
        </w:rPr>
      </w:pPr>
    </w:p>
    <w:p w:rsidR="00764E4D" w:rsidP="00764E4D" w:rsidRDefault="00764E4D" w14:paraId="1F10DDC6" w14:textId="4FE095F2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  <w:t>Utvrđuje se popis vjerovnika i pravo glasa koje im pripada</w:t>
      </w:r>
      <w:r>
        <w:rPr>
          <w:rFonts w:ascii="Arial" w:hAnsi="Arial" w:cs="Arial"/>
        </w:rPr>
        <w:t xml:space="preserve"> na ovom ročištu</w:t>
      </w:r>
      <w:r w:rsidR="00F948CD">
        <w:rPr>
          <w:rFonts w:ascii="Arial" w:hAnsi="Arial" w:cs="Arial"/>
        </w:rPr>
        <w:t>:</w:t>
      </w:r>
    </w:p>
    <w:p w:rsidR="00DC1B91" w:rsidP="00764E4D" w:rsidRDefault="00F948CD" w14:paraId="317CB011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948CD">
        <w:rPr>
          <w:rFonts w:ascii="Arial" w:hAnsi="Arial" w:cs="Arial"/>
        </w:rPr>
        <w:tab/>
      </w:r>
    </w:p>
    <w:p w:rsidRPr="00F948CD" w:rsidR="00F948CD" w:rsidP="00764E4D" w:rsidRDefault="00DC1B91" w14:paraId="7793D90C" w14:textId="177B5352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948CD" w:rsidR="00F948CD">
        <w:rPr>
          <w:rFonts w:ascii="Arial" w:hAnsi="Arial" w:cs="Arial"/>
        </w:rPr>
        <w:t xml:space="preserve">Skupina 1 su: </w:t>
      </w:r>
    </w:p>
    <w:p w:rsidRPr="00F948CD" w:rsidR="00764E4D" w:rsidP="00764E4D" w:rsidRDefault="00F948CD" w14:paraId="02EC76D0" w14:textId="003B3B74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948CD">
        <w:rPr>
          <w:rFonts w:ascii="Arial" w:hAnsi="Arial" w:cs="Arial"/>
        </w:rPr>
        <w:tab/>
      </w:r>
      <w:r w:rsidRPr="00F948CD" w:rsidR="00764E4D">
        <w:rPr>
          <w:rFonts w:ascii="Arial" w:hAnsi="Arial" w:cs="Arial"/>
        </w:rPr>
        <w:t>1. FINANCIJSKA AGENCIJA, u iznosu od 635,</w:t>
      </w:r>
      <w:r w:rsidRPr="00F948CD">
        <w:rPr>
          <w:rFonts w:ascii="Arial" w:hAnsi="Arial" w:cs="Arial"/>
        </w:rPr>
        <w:t>64</w:t>
      </w:r>
      <w:r w:rsidRPr="00F948CD" w:rsidR="00764E4D">
        <w:rPr>
          <w:rFonts w:ascii="Arial" w:hAnsi="Arial" w:cs="Arial"/>
        </w:rPr>
        <w:t xml:space="preserve"> eura.</w:t>
      </w:r>
    </w:p>
    <w:p w:rsidRPr="00F948CD" w:rsidR="00764E4D" w:rsidP="00764E4D" w:rsidRDefault="00F948CD" w14:paraId="4496BAA4" w14:textId="7EAF0A7A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948CD">
        <w:rPr>
          <w:rFonts w:ascii="Arial" w:hAnsi="Arial" w:cs="Arial"/>
        </w:rPr>
        <w:tab/>
      </w:r>
      <w:r w:rsidRPr="00F948CD" w:rsidR="00764E4D">
        <w:rPr>
          <w:rFonts w:ascii="Arial" w:hAnsi="Arial" w:cs="Arial"/>
        </w:rPr>
        <w:t xml:space="preserve">2. REPUBLIKA HRVATSKA, Ministarstvo financija, Porezna uprava, u iznosu od </w:t>
      </w:r>
      <w:r w:rsidRPr="00F948CD">
        <w:rPr>
          <w:rFonts w:ascii="Arial" w:hAnsi="Arial" w:cs="Arial"/>
        </w:rPr>
        <w:t>315.194,19</w:t>
      </w:r>
      <w:r w:rsidRPr="00F948CD" w:rsidR="00764E4D">
        <w:rPr>
          <w:rFonts w:ascii="Arial" w:hAnsi="Arial" w:cs="Arial"/>
        </w:rPr>
        <w:t xml:space="preserve"> eura.</w:t>
      </w:r>
    </w:p>
    <w:p w:rsidRPr="00F948CD" w:rsidR="00F948CD" w:rsidP="00764E4D" w:rsidRDefault="00F948CD" w14:paraId="5EEF6A73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F948CD" w:rsidR="00F948CD" w:rsidP="00764E4D" w:rsidRDefault="00F948CD" w14:paraId="48F21D23" w14:textId="2E19072C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948CD">
        <w:rPr>
          <w:rFonts w:ascii="Arial" w:hAnsi="Arial" w:cs="Arial"/>
        </w:rPr>
        <w:tab/>
        <w:t>Skupina 2 su:</w:t>
      </w:r>
    </w:p>
    <w:p w:rsidRPr="00F948CD" w:rsidR="00764E4D" w:rsidP="00764E4D" w:rsidRDefault="00DC1B91" w14:paraId="6582FE72" w14:textId="690A4B26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</w:t>
      </w:r>
      <w:r w:rsidRPr="00F948CD" w:rsidR="00764E4D">
        <w:rPr>
          <w:rFonts w:ascii="Arial" w:hAnsi="Arial" w:cs="Arial"/>
        </w:rPr>
        <w:t xml:space="preserve">. PULA ISTOK d.o.o., u iznosu od 41.000,00 eura. </w:t>
      </w:r>
    </w:p>
    <w:p w:rsidRPr="00F948CD" w:rsidR="00764E4D" w:rsidP="00764E4D" w:rsidRDefault="00DC1B91" w14:paraId="6D68363A" w14:textId="3C7E8501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</w:t>
      </w:r>
      <w:r w:rsidRPr="00F948CD" w:rsidR="00764E4D">
        <w:rPr>
          <w:rFonts w:ascii="Arial" w:hAnsi="Arial" w:cs="Arial"/>
        </w:rPr>
        <w:t>. ROMA REAL ESTATE d.o.o., u iznosu od 21.900,00 eura.</w:t>
      </w:r>
    </w:p>
    <w:p w:rsidRPr="00F948CD" w:rsidR="00764E4D" w:rsidP="00764E4D" w:rsidRDefault="00DC1B91" w14:paraId="51F52E9A" w14:textId="00D0787F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r w:rsidRPr="00F948CD" w:rsidR="00764E4D">
        <w:rPr>
          <w:rFonts w:ascii="Arial" w:hAnsi="Arial" w:cs="Arial"/>
        </w:rPr>
        <w:t>. SALVADOR BLOK d.o.o., u iznosu od 87.724,96 eura.</w:t>
      </w:r>
    </w:p>
    <w:p w:rsidRPr="00F948CD" w:rsidR="00764E4D" w:rsidP="00764E4D" w:rsidRDefault="00DC1B91" w14:paraId="4609BA90" w14:textId="3E99CC62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4</w:t>
      </w:r>
      <w:r w:rsidRPr="00F948CD" w:rsidR="00764E4D">
        <w:rPr>
          <w:rFonts w:ascii="Arial" w:hAnsi="Arial" w:cs="Arial"/>
        </w:rPr>
        <w:t>. PANAMERA d.o.o., u iznosu od 83.288,80 eura.</w:t>
      </w:r>
    </w:p>
    <w:p w:rsidRPr="00F948CD" w:rsidR="00764E4D" w:rsidP="00764E4D" w:rsidRDefault="00DC1B91" w14:paraId="7E47005F" w14:textId="6FC09E02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5</w:t>
      </w:r>
      <w:r w:rsidRPr="00F948CD" w:rsidR="00764E4D">
        <w:rPr>
          <w:rFonts w:ascii="Arial" w:hAnsi="Arial" w:cs="Arial"/>
        </w:rPr>
        <w:t>. ALFA NEKRETNINE d.o.o., u iznosu od 74.049,63 eura.</w:t>
      </w:r>
    </w:p>
    <w:p w:rsidRPr="00F948CD" w:rsidR="00764E4D" w:rsidP="00764E4D" w:rsidRDefault="00DC1B91" w14:paraId="04E64975" w14:textId="388BFBB2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6</w:t>
      </w:r>
      <w:r w:rsidRPr="00F948CD" w:rsidR="00764E4D">
        <w:rPr>
          <w:rFonts w:ascii="Arial" w:hAnsi="Arial" w:cs="Arial"/>
        </w:rPr>
        <w:t>. NEW YORK REAL ESTATE d.o.o., u iznosu od 33.649,73 eura.</w:t>
      </w:r>
    </w:p>
    <w:p w:rsidRPr="00F948CD" w:rsidR="00764E4D" w:rsidP="00764E4D" w:rsidRDefault="00DC1B91" w14:paraId="119CB43F" w14:textId="57F61A49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7</w:t>
      </w:r>
      <w:r w:rsidRPr="00F948CD" w:rsidR="00764E4D">
        <w:rPr>
          <w:rFonts w:ascii="Arial" w:hAnsi="Arial" w:cs="Arial"/>
        </w:rPr>
        <w:t xml:space="preserve">. STANOINVEST Obrt za posredovanje u prometu nekretnina </w:t>
      </w:r>
      <w:proofErr w:type="spellStart"/>
      <w:r w:rsidRPr="00F948CD" w:rsidR="00764E4D">
        <w:rPr>
          <w:rFonts w:ascii="Arial" w:hAnsi="Arial" w:cs="Arial"/>
        </w:rPr>
        <w:t>vl</w:t>
      </w:r>
      <w:proofErr w:type="spellEnd"/>
      <w:r w:rsidRPr="00F948CD" w:rsidR="00764E4D">
        <w:rPr>
          <w:rFonts w:ascii="Arial" w:hAnsi="Arial" w:cs="Arial"/>
        </w:rPr>
        <w:t>. Ivica Salvador, u iznosu od 21.916,65 eura.</w:t>
      </w:r>
    </w:p>
    <w:p w:rsidRPr="00F948CD" w:rsidR="00764E4D" w:rsidP="00764E4D" w:rsidRDefault="00DC1B91" w14:paraId="43BB84D7" w14:textId="486ED166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8</w:t>
      </w:r>
      <w:r w:rsidRPr="00F948CD" w:rsidR="00764E4D">
        <w:rPr>
          <w:rFonts w:ascii="Arial" w:hAnsi="Arial" w:cs="Arial"/>
        </w:rPr>
        <w:t>. IPSILON NEKRETNINE d.o.o., u iznosu od 48.087,16 eura.</w:t>
      </w:r>
    </w:p>
    <w:p w:rsidRPr="00F948CD" w:rsidR="00764E4D" w:rsidP="00764E4D" w:rsidRDefault="00DC1B91" w14:paraId="0BE40F8A" w14:textId="6386310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9</w:t>
      </w:r>
      <w:r w:rsidRPr="00F948CD" w:rsidR="00764E4D">
        <w:rPr>
          <w:rFonts w:ascii="Arial" w:hAnsi="Arial" w:cs="Arial"/>
        </w:rPr>
        <w:t>. SALVADOR INVESTMENT d.o.o., u iznosu od 67.845,45 eura.</w:t>
      </w:r>
    </w:p>
    <w:p w:rsidRPr="00F948CD" w:rsidR="00764E4D" w:rsidP="00764E4D" w:rsidRDefault="00DC1B91" w14:paraId="4734D608" w14:textId="26DC7969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F948CD" w:rsidR="00764E4D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F948CD" w:rsidR="00764E4D">
        <w:rPr>
          <w:rFonts w:ascii="Arial" w:hAnsi="Arial" w:cs="Arial"/>
        </w:rPr>
        <w:t>. KAPITAL NEKRETNINE d.o.o., u iznosu od 2.900,00 eura.</w:t>
      </w:r>
    </w:p>
    <w:p w:rsidRPr="00F948CD" w:rsidR="00764E4D" w:rsidP="00764E4D" w:rsidRDefault="00DC1B91" w14:paraId="5103D3E3" w14:textId="2229573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F948CD" w:rsidR="00764E4D">
        <w:rPr>
          <w:rFonts w:ascii="Arial" w:hAnsi="Arial" w:cs="Arial"/>
        </w:rPr>
        <w:t>1</w:t>
      </w:r>
      <w:r>
        <w:rPr>
          <w:rFonts w:ascii="Arial" w:hAnsi="Arial" w:cs="Arial"/>
        </w:rPr>
        <w:t>1</w:t>
      </w:r>
      <w:r w:rsidRPr="00F948CD" w:rsidR="00764E4D">
        <w:rPr>
          <w:rFonts w:ascii="Arial" w:hAnsi="Arial" w:cs="Arial"/>
        </w:rPr>
        <w:t>. SALVADOR ACADEMY d.o.o., u iznosu od 12.498,12 eura.</w:t>
      </w:r>
    </w:p>
    <w:p w:rsidRPr="00F948CD" w:rsidR="00764E4D" w:rsidP="00764E4D" w:rsidRDefault="00DC1B91" w14:paraId="1AE48349" w14:textId="2D722EA1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F948CD" w:rsidR="00764E4D">
        <w:rPr>
          <w:rFonts w:ascii="Arial" w:hAnsi="Arial" w:cs="Arial"/>
        </w:rPr>
        <w:t>1</w:t>
      </w:r>
      <w:r>
        <w:rPr>
          <w:rFonts w:ascii="Arial" w:hAnsi="Arial" w:cs="Arial"/>
        </w:rPr>
        <w:t>2</w:t>
      </w:r>
      <w:r w:rsidRPr="00F948CD" w:rsidR="00764E4D">
        <w:rPr>
          <w:rFonts w:ascii="Arial" w:hAnsi="Arial" w:cs="Arial"/>
        </w:rPr>
        <w:t>. WASHINGTON REAL ESTATE d.o.o., u iznosu od 221.308,08 eura.</w:t>
      </w:r>
    </w:p>
    <w:p w:rsidRPr="00F948CD" w:rsidR="00764E4D" w:rsidP="00764E4D" w:rsidRDefault="00DC1B91" w14:paraId="4B8D3680" w14:textId="6679DAFD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F948CD" w:rsidR="00764E4D">
        <w:rPr>
          <w:rFonts w:ascii="Arial" w:hAnsi="Arial" w:cs="Arial"/>
        </w:rPr>
        <w:t>1</w:t>
      </w:r>
      <w:r>
        <w:rPr>
          <w:rFonts w:ascii="Arial" w:hAnsi="Arial" w:cs="Arial"/>
        </w:rPr>
        <w:t>3</w:t>
      </w:r>
      <w:r w:rsidRPr="00F948CD" w:rsidR="00764E4D">
        <w:rPr>
          <w:rFonts w:ascii="Arial" w:hAnsi="Arial" w:cs="Arial"/>
        </w:rPr>
        <w:t>. SALVADOR 007 d.o.o., u iznosu od 21.050,00 eura.</w:t>
      </w:r>
      <w:r w:rsidRPr="00F948CD" w:rsidR="00764E4D">
        <w:rPr>
          <w:rFonts w:ascii="Arial" w:hAnsi="Arial" w:cs="Arial"/>
        </w:rPr>
        <w:tab/>
      </w:r>
    </w:p>
    <w:p w:rsidRPr="00F126AF" w:rsidR="00764E4D" w:rsidP="00764E4D" w:rsidRDefault="00764E4D" w14:paraId="0370A212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F126AF" w:rsidR="00764E4D" w:rsidP="00764E4D" w:rsidRDefault="00764E4D" w14:paraId="130650A7" w14:textId="708275A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  <w:t xml:space="preserve">Po odredbi čl. </w:t>
      </w:r>
      <w:r w:rsidR="00F948CD">
        <w:rPr>
          <w:rFonts w:ascii="Arial" w:hAnsi="Arial" w:cs="Arial"/>
        </w:rPr>
        <w:t xml:space="preserve">329. i </w:t>
      </w:r>
      <w:r w:rsidRPr="00F126AF">
        <w:rPr>
          <w:rFonts w:ascii="Arial" w:hAnsi="Arial" w:cs="Arial"/>
        </w:rPr>
        <w:t>330. st. 3. Stečajnog zakona (N</w:t>
      </w:r>
      <w:r>
        <w:rPr>
          <w:rFonts w:ascii="Arial" w:hAnsi="Arial" w:cs="Arial"/>
        </w:rPr>
        <w:t>arodne novine broj</w:t>
      </w:r>
      <w:r w:rsidRPr="00F126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71/2015.,</w:t>
      </w:r>
      <w:r w:rsidRPr="003B42D3">
        <w:rPr>
          <w:rFonts w:ascii="Arial" w:hAnsi="Arial" w:cs="Arial"/>
        </w:rPr>
        <w:t xml:space="preserve"> 104/2017.</w:t>
      </w:r>
      <w:r>
        <w:rPr>
          <w:rFonts w:ascii="Arial" w:hAnsi="Arial" w:cs="Arial"/>
        </w:rPr>
        <w:t>, 36/2022., 27/2024.</w:t>
      </w:r>
      <w:r w:rsidRPr="00F126AF">
        <w:rPr>
          <w:rFonts w:ascii="Arial" w:hAnsi="Arial" w:cs="Arial"/>
        </w:rPr>
        <w:t xml:space="preserve">), </w:t>
      </w:r>
      <w:r w:rsidR="00F948CD">
        <w:rPr>
          <w:rFonts w:ascii="Arial" w:hAnsi="Arial" w:cs="Arial"/>
        </w:rPr>
        <w:t>svaka skupina vjerovnika s pravom glasa odvojeno glasuje o stečajnom planu. S</w:t>
      </w:r>
      <w:r w:rsidRPr="00F126AF">
        <w:rPr>
          <w:rFonts w:ascii="Arial" w:hAnsi="Arial" w:cs="Arial"/>
        </w:rPr>
        <w:t>matrati će se da su vjerovnici prihvatili Stečajni plan ako je za njega glasovala većina vjerovnika koji su glasovali i ako zbroj tražbina vjerovnika koji su glasovali za Stečajni plan prelazi zbroj tražbina vjerovnika koji su glasovali protiv toga da se on prihvati.</w:t>
      </w:r>
    </w:p>
    <w:p w:rsidR="00764E4D" w:rsidP="00764E4D" w:rsidRDefault="00764E4D" w14:paraId="7450CE69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F948CD" w:rsidR="00F948CD" w:rsidP="00764E4D" w:rsidRDefault="00F948CD" w14:paraId="1337B3B8" w14:textId="05F6B44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948CD">
        <w:rPr>
          <w:rFonts w:ascii="Arial" w:hAnsi="Arial" w:cs="Arial"/>
        </w:rPr>
        <w:tab/>
        <w:t>U podnesku od 12. lipnja 2026. vjerovnik REPUBLIKA HRVATSKA se izjasnila da prihvaća prijedlog stečajnog plana od 22. svibnja 2026.</w:t>
      </w:r>
    </w:p>
    <w:p w:rsidRPr="00F126AF" w:rsidR="00F948CD" w:rsidP="00764E4D" w:rsidRDefault="00F948CD" w14:paraId="365A3074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F126AF" w:rsidR="00764E4D" w:rsidP="00764E4D" w:rsidRDefault="00764E4D" w14:paraId="5B0B97BE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  <w:t xml:space="preserve">Poziva se </w:t>
      </w:r>
      <w:r>
        <w:rPr>
          <w:rFonts w:ascii="Arial" w:hAnsi="Arial" w:cs="Arial"/>
        </w:rPr>
        <w:t>prisutne</w:t>
      </w:r>
      <w:r w:rsidRPr="00F126AF">
        <w:rPr>
          <w:rFonts w:ascii="Arial" w:hAnsi="Arial" w:cs="Arial"/>
        </w:rPr>
        <w:t xml:space="preserve"> vjerovnike izjasniti se da li prihvaćaju Stečajni plan.</w:t>
      </w:r>
    </w:p>
    <w:p w:rsidRPr="009531C0" w:rsidR="00764E4D" w:rsidP="00764E4D" w:rsidRDefault="00764E4D" w14:paraId="66C928C4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9531C0" w:rsidR="00DC1B91" w:rsidP="00764E4D" w:rsidRDefault="00DC1B91" w14:paraId="484EA7ED" w14:textId="6E52519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>Skupina 1:</w:t>
      </w:r>
    </w:p>
    <w:p w:rsidRPr="009531C0" w:rsidR="00DC1B91" w:rsidP="00DC1B91" w:rsidRDefault="00DC1B91" w14:paraId="3C10CA00" w14:textId="69AFA8AA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>REPUBLIKA HRVATSKA, Ministarstvo financija, Porezna uprava,</w:t>
      </w:r>
      <w:r w:rsidRPr="009531C0" w:rsidR="009531C0">
        <w:rPr>
          <w:rFonts w:ascii="Arial" w:hAnsi="Arial" w:cs="Arial"/>
        </w:rPr>
        <w:t xml:space="preserve"> s pravom glasa</w:t>
      </w:r>
      <w:r w:rsidRPr="009531C0">
        <w:rPr>
          <w:rFonts w:ascii="Arial" w:hAnsi="Arial" w:cs="Arial"/>
        </w:rPr>
        <w:t xml:space="preserve"> u iznosu od 315.194,19 eura</w:t>
      </w:r>
      <w:r w:rsidRPr="009531C0" w:rsidR="009531C0">
        <w:rPr>
          <w:rFonts w:ascii="Arial" w:hAnsi="Arial" w:cs="Arial"/>
        </w:rPr>
        <w:t>, koja glasuje ZA stečajni plan</w:t>
      </w:r>
      <w:r w:rsidRPr="009531C0">
        <w:rPr>
          <w:rFonts w:ascii="Arial" w:hAnsi="Arial" w:cs="Arial"/>
        </w:rPr>
        <w:t>.</w:t>
      </w:r>
    </w:p>
    <w:p w:rsidRPr="009531C0" w:rsidR="00DC1B91" w:rsidP="00764E4D" w:rsidRDefault="00DC1B91" w14:paraId="37B5D3D0" w14:textId="6B2242C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9531C0" w:rsidR="00DC1B91" w:rsidP="00DC1B91" w:rsidRDefault="00DC1B91" w14:paraId="0BD9CB33" w14:textId="69294B3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 xml:space="preserve">Skupina 2 </w:t>
      </w:r>
      <w:r w:rsidRPr="009531C0" w:rsidR="009531C0">
        <w:rPr>
          <w:rFonts w:ascii="Arial" w:hAnsi="Arial" w:cs="Arial"/>
        </w:rPr>
        <w:t xml:space="preserve">s navedenim pravom glasa </w:t>
      </w:r>
      <w:r w:rsidRPr="009531C0">
        <w:rPr>
          <w:rFonts w:ascii="Arial" w:hAnsi="Arial" w:cs="Arial"/>
        </w:rPr>
        <w:t>su:</w:t>
      </w:r>
    </w:p>
    <w:p w:rsidRPr="009531C0" w:rsidR="00DC1B91" w:rsidP="00DC1B91" w:rsidRDefault="00DC1B91" w14:paraId="3D550E9D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 xml:space="preserve">1. PULA ISTOK d.o.o., u iznosu od 41.000,00 eura. </w:t>
      </w:r>
    </w:p>
    <w:p w:rsidRPr="009531C0" w:rsidR="00DC1B91" w:rsidP="00DC1B91" w:rsidRDefault="00DC1B91" w14:paraId="031E6186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>2. ROMA REAL ESTATE d.o.o., u iznosu od 21.900,00 eura.</w:t>
      </w:r>
    </w:p>
    <w:p w:rsidRPr="009531C0" w:rsidR="00DC1B91" w:rsidP="00DC1B91" w:rsidRDefault="00DC1B91" w14:paraId="3F9005E8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>3. SALVADOR BLOK d.o.o., u iznosu od 87.724,96 eura.</w:t>
      </w:r>
    </w:p>
    <w:p w:rsidRPr="009531C0" w:rsidR="00DC1B91" w:rsidP="00DC1B91" w:rsidRDefault="00DC1B91" w14:paraId="133F5FEA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>4. PANAMERA d.o.o., u iznosu od 83.288,80 eura.</w:t>
      </w:r>
    </w:p>
    <w:p w:rsidRPr="009531C0" w:rsidR="00DC1B91" w:rsidP="00DC1B91" w:rsidRDefault="00DC1B91" w14:paraId="014F5B32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>5. ALFA NEKRETNINE d.o.o., u iznosu od 74.049,63 eura.</w:t>
      </w:r>
    </w:p>
    <w:p w:rsidRPr="009531C0" w:rsidR="00DC1B91" w:rsidP="00DC1B91" w:rsidRDefault="00DC1B91" w14:paraId="5C6A2FB4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>6. NEW YORK REAL ESTATE d.o.o., u iznosu od 33.649,73 eura.</w:t>
      </w:r>
    </w:p>
    <w:p w:rsidRPr="009531C0" w:rsidR="00DC1B91" w:rsidP="00DC1B91" w:rsidRDefault="00DC1B91" w14:paraId="70B5027A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 xml:space="preserve">7. STANOINVEST Obrt za posredovanje u prometu nekretnina </w:t>
      </w:r>
      <w:proofErr w:type="spellStart"/>
      <w:r w:rsidRPr="009531C0">
        <w:rPr>
          <w:rFonts w:ascii="Arial" w:hAnsi="Arial" w:cs="Arial"/>
        </w:rPr>
        <w:t>vl</w:t>
      </w:r>
      <w:proofErr w:type="spellEnd"/>
      <w:r w:rsidRPr="009531C0">
        <w:rPr>
          <w:rFonts w:ascii="Arial" w:hAnsi="Arial" w:cs="Arial"/>
        </w:rPr>
        <w:t>. Ivica Salvador, u iznosu od 21.916,65 eura.</w:t>
      </w:r>
    </w:p>
    <w:p w:rsidRPr="009531C0" w:rsidR="00DC1B91" w:rsidP="00DC1B91" w:rsidRDefault="00DC1B91" w14:paraId="6B2CF1D0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>8. IPSILON NEKRETNINE d.o.o., u iznosu od 48.087,16 eura.</w:t>
      </w:r>
    </w:p>
    <w:p w:rsidRPr="009531C0" w:rsidR="00DC1B91" w:rsidP="00DC1B91" w:rsidRDefault="00DC1B91" w14:paraId="36459D31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>9. SALVADOR INVESTMENT d.o.o., u iznosu od 67.845,45 eura.</w:t>
      </w:r>
    </w:p>
    <w:p w:rsidRPr="009531C0" w:rsidR="00DC1B91" w:rsidP="00DC1B91" w:rsidRDefault="00DC1B91" w14:paraId="27AC388B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 xml:space="preserve">         10. KAPITAL NEKRETNINE d.o.o., u iznosu od 2.900,00 eura.</w:t>
      </w:r>
    </w:p>
    <w:p w:rsidRPr="009531C0" w:rsidR="00DC1B91" w:rsidP="00DC1B91" w:rsidRDefault="00DC1B91" w14:paraId="1501FAE0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 xml:space="preserve">         11. SALVADOR ACADEMY d.o.o., u iznosu od 12.498,12 eura.</w:t>
      </w:r>
    </w:p>
    <w:p w:rsidRPr="009531C0" w:rsidR="00DC1B91" w:rsidP="00DC1B91" w:rsidRDefault="00DC1B91" w14:paraId="080216B4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 xml:space="preserve">         12. WASHINGTON REAL ESTATE d.o.o., u iznosu od 221.308,08 eura.</w:t>
      </w:r>
    </w:p>
    <w:p w:rsidRPr="009531C0" w:rsidR="009531C0" w:rsidP="00DC1B91" w:rsidRDefault="00DC1B91" w14:paraId="1B5C32C0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 xml:space="preserve">         13. SALVADOR 007 d.o.o., u iznosu od 21.050,00 eura</w:t>
      </w:r>
      <w:r w:rsidRPr="009531C0" w:rsidR="009531C0">
        <w:rPr>
          <w:rFonts w:ascii="Arial" w:hAnsi="Arial" w:cs="Arial"/>
        </w:rPr>
        <w:t>.</w:t>
      </w:r>
    </w:p>
    <w:p w:rsidRPr="009531C0" w:rsidR="009531C0" w:rsidP="00DC1B91" w:rsidRDefault="009531C0" w14:paraId="7DE7DD07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9531C0" w:rsidR="00DC1B91" w:rsidP="00DC1B91" w:rsidRDefault="009531C0" w14:paraId="532DBB20" w14:textId="72AC82AC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531C0">
        <w:rPr>
          <w:rFonts w:ascii="Arial" w:hAnsi="Arial" w:cs="Arial"/>
        </w:rPr>
        <w:tab/>
        <w:t xml:space="preserve">Punomoćnica Neda </w:t>
      </w:r>
      <w:proofErr w:type="spellStart"/>
      <w:r w:rsidRPr="009531C0">
        <w:rPr>
          <w:rFonts w:ascii="Arial" w:hAnsi="Arial" w:cs="Arial"/>
        </w:rPr>
        <w:t>Milotić</w:t>
      </w:r>
      <w:proofErr w:type="spellEnd"/>
      <w:r w:rsidRPr="009531C0">
        <w:rPr>
          <w:rFonts w:ascii="Arial" w:hAnsi="Arial" w:cs="Arial"/>
        </w:rPr>
        <w:t xml:space="preserve">, koja zastupa sve stečajne vjerovnike iz skupine 2, i Ivica Salvador osobno, izjavljuju da prihvaćaju i glasuju ZA stečajni plan koji je objavljen 22. svibnja 2026. </w:t>
      </w:r>
      <w:r w:rsidRPr="009531C0" w:rsidR="00DC1B91">
        <w:rPr>
          <w:rFonts w:ascii="Arial" w:hAnsi="Arial" w:cs="Arial"/>
        </w:rPr>
        <w:tab/>
      </w:r>
    </w:p>
    <w:p w:rsidRPr="00F126AF" w:rsidR="00764E4D" w:rsidP="00764E4D" w:rsidRDefault="00764E4D" w14:paraId="1B6D7609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F126AF" w:rsidR="00764E4D" w:rsidP="00764E4D" w:rsidRDefault="00764E4D" w14:paraId="5155F0F7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  <w:t>Sutkinja donosi</w:t>
      </w:r>
    </w:p>
    <w:p w:rsidRPr="00F126AF" w:rsidR="00764E4D" w:rsidP="00764E4D" w:rsidRDefault="00764E4D" w14:paraId="690A0853" w14:textId="77777777">
      <w:pPr>
        <w:spacing w:line="240" w:lineRule="atLeast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r j e š e nj e</w:t>
      </w:r>
    </w:p>
    <w:p w:rsidRPr="00061FF3" w:rsidR="00764E4D" w:rsidP="00764E4D" w:rsidRDefault="00764E4D" w14:paraId="40EE34C4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E97132" w:themeColor="accent2"/>
        </w:rPr>
      </w:pPr>
    </w:p>
    <w:p w:rsidRPr="00BC39D3" w:rsidR="00764E4D" w:rsidP="00764E4D" w:rsidRDefault="00764E4D" w14:paraId="0D6B0A2A" w14:textId="56DB9A81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BC39D3">
        <w:rPr>
          <w:rFonts w:ascii="Arial" w:hAnsi="Arial" w:cs="Arial"/>
        </w:rPr>
        <w:tab/>
        <w:t xml:space="preserve">Utvrđuje se da su </w:t>
      </w:r>
      <w:r w:rsidRPr="00BC39D3" w:rsidR="00DC1B91">
        <w:rPr>
          <w:rFonts w:ascii="Arial" w:hAnsi="Arial" w:cs="Arial"/>
        </w:rPr>
        <w:t>stečajni</w:t>
      </w:r>
      <w:r w:rsidRPr="00BC39D3">
        <w:rPr>
          <w:rFonts w:ascii="Arial" w:hAnsi="Arial" w:cs="Arial"/>
        </w:rPr>
        <w:t xml:space="preserve"> vjerovnici ovog stečajnog dužnika </w:t>
      </w:r>
      <w:r w:rsidRPr="00BC39D3" w:rsidR="00DC1B91">
        <w:rPr>
          <w:rFonts w:ascii="Arial" w:hAnsi="Arial" w:cs="Arial"/>
        </w:rPr>
        <w:t xml:space="preserve">većinom glasova u obije skupine </w:t>
      </w:r>
      <w:r w:rsidRPr="00BC39D3">
        <w:rPr>
          <w:rFonts w:ascii="Arial" w:hAnsi="Arial" w:cs="Arial"/>
        </w:rPr>
        <w:t xml:space="preserve">prihvatili Stečajni plan </w:t>
      </w:r>
      <w:r w:rsidRPr="00BC39D3" w:rsidR="00DC1B91">
        <w:rPr>
          <w:rFonts w:ascii="Arial" w:hAnsi="Arial" w:cs="Arial"/>
        </w:rPr>
        <w:t xml:space="preserve">koji je objavljen 22. svibnja 2026., </w:t>
      </w:r>
      <w:r w:rsidRPr="00BC39D3">
        <w:rPr>
          <w:rFonts w:ascii="Arial" w:hAnsi="Arial" w:cs="Arial"/>
        </w:rPr>
        <w:t xml:space="preserve">te se objavljuje </w:t>
      </w:r>
      <w:r w:rsidRPr="00BC39D3" w:rsidR="00BC39D3">
        <w:rPr>
          <w:rFonts w:ascii="Arial" w:hAnsi="Arial" w:cs="Arial"/>
        </w:rPr>
        <w:t xml:space="preserve">provedbena osnova </w:t>
      </w:r>
      <w:r w:rsidRPr="00BC39D3">
        <w:rPr>
          <w:rFonts w:ascii="Arial" w:hAnsi="Arial" w:cs="Arial"/>
        </w:rPr>
        <w:t>kako</w:t>
      </w:r>
      <w:r w:rsidR="00BC39D3">
        <w:rPr>
          <w:rFonts w:ascii="Arial" w:hAnsi="Arial" w:cs="Arial"/>
        </w:rPr>
        <w:t xml:space="preserve"> je navedena gore u zapisniku.</w:t>
      </w:r>
      <w:r w:rsidRPr="00BC39D3">
        <w:rPr>
          <w:rFonts w:ascii="Arial" w:hAnsi="Arial" w:cs="Arial"/>
        </w:rPr>
        <w:t xml:space="preserve"> </w:t>
      </w:r>
    </w:p>
    <w:p w:rsidRPr="00061FF3" w:rsidR="00764E4D" w:rsidP="00764E4D" w:rsidRDefault="00764E4D" w14:paraId="5E71A142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E97132" w:themeColor="accent2"/>
        </w:rPr>
      </w:pPr>
    </w:p>
    <w:p w:rsidRPr="00AC61CA" w:rsidR="00764E4D" w:rsidP="00764E4D" w:rsidRDefault="00764E4D" w14:paraId="48443D10" w14:textId="77777777">
      <w:pPr>
        <w:kinsoku w:val="false"/>
        <w:overflowPunct w:val="false"/>
        <w:ind w:left="72" w:right="72"/>
        <w:jc w:val="both"/>
        <w:textAlignment w:val="baseline"/>
        <w:rPr>
          <w:rFonts w:ascii="Arial" w:hAnsi="Arial" w:cs="Arial"/>
        </w:rPr>
      </w:pPr>
      <w:r w:rsidRPr="00061FF3">
        <w:rPr>
          <w:rFonts w:ascii="Arial" w:hAnsi="Arial" w:cs="Arial"/>
          <w:color w:val="E97132" w:themeColor="accent2"/>
        </w:rPr>
        <w:tab/>
      </w:r>
    </w:p>
    <w:p w:rsidRPr="009726B5" w:rsidR="00764E4D" w:rsidP="009726B5" w:rsidRDefault="00764E4D" w14:paraId="20FA1636" w14:textId="490988D4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9726B5" w:rsidR="00764E4D" w:rsidP="00764E4D" w:rsidRDefault="00764E4D" w14:paraId="3532E9FD" w14:textId="77777777">
      <w:pPr>
        <w:jc w:val="center"/>
        <w:rPr>
          <w:rFonts w:ascii="Arial" w:hAnsi="Arial" w:cs="Arial"/>
        </w:rPr>
      </w:pPr>
    </w:p>
    <w:p w:rsidRPr="009726B5" w:rsidR="00764E4D" w:rsidP="00764E4D" w:rsidRDefault="00764E4D" w14:paraId="7D47569D" w14:textId="350D35B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726B5">
        <w:rPr>
          <w:rFonts w:ascii="Arial" w:hAnsi="Arial" w:cs="Arial"/>
        </w:rPr>
        <w:tab/>
        <w:t>S obzirom da se ročište održava na daljinu, prisutni potvrđuju da su tijek sastava zapisnika pratili putem zvučnika i putem ekrana na svojim računalima te da nemaju prigovora na sastav zapisnika koji neće potpisivati.</w:t>
      </w:r>
    </w:p>
    <w:p w:rsidRPr="007F0F26" w:rsidR="00764E4D" w:rsidP="00764E4D" w:rsidRDefault="00764E4D" w14:paraId="34D2BEB8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b/>
          <w:bCs w:val="false"/>
        </w:rPr>
      </w:pPr>
    </w:p>
    <w:p w:rsidR="00764E4D" w:rsidP="00764E4D" w:rsidRDefault="00586650" w14:paraId="75740B41" w14:textId="19FDBC0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Zapisnik će se objaviti na e-Oglasnoj ploči suda.</w:t>
      </w:r>
    </w:p>
    <w:p w:rsidR="00122CCA" w:rsidP="00764E4D" w:rsidRDefault="00122CCA" w14:paraId="1F6659D2" w14:textId="77777777">
      <w:pPr>
        <w:spacing w:line="240" w:lineRule="atLeast"/>
        <w:jc w:val="both"/>
        <w:rPr>
          <w:rFonts w:ascii="Arial" w:hAnsi="Arial" w:cs="Arial"/>
        </w:rPr>
      </w:pPr>
    </w:p>
    <w:p w:rsidR="00586650" w:rsidP="00764E4D" w:rsidRDefault="00586650" w14:paraId="77ED405E" w14:textId="77777777">
      <w:pPr>
        <w:spacing w:line="240" w:lineRule="atLeast"/>
        <w:jc w:val="both"/>
        <w:rPr>
          <w:rFonts w:ascii="Arial" w:hAnsi="Arial" w:cs="Arial"/>
        </w:rPr>
      </w:pPr>
    </w:p>
    <w:p w:rsidRPr="00F126AF" w:rsidR="00586650" w:rsidP="00764E4D" w:rsidRDefault="00586650" w14:paraId="08D9A22C" w14:textId="77777777">
      <w:pPr>
        <w:spacing w:line="240" w:lineRule="atLeast"/>
        <w:jc w:val="both"/>
        <w:rPr>
          <w:rFonts w:ascii="Arial" w:hAnsi="Arial" w:cs="Arial"/>
        </w:rPr>
      </w:pPr>
    </w:p>
    <w:p w:rsidRPr="00F126AF" w:rsidR="00764E4D" w:rsidP="00764E4D" w:rsidRDefault="00764E4D" w14:paraId="7FE0AD4D" w14:textId="3DA58EB6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Dovršeno u </w:t>
      </w:r>
      <w:r w:rsidR="009726B5">
        <w:rPr>
          <w:rFonts w:ascii="Arial" w:hAnsi="Arial" w:cs="Arial"/>
        </w:rPr>
        <w:t>9</w:t>
      </w:r>
      <w:r w:rsidRPr="00F126AF">
        <w:rPr>
          <w:rFonts w:ascii="Arial" w:hAnsi="Arial" w:cs="Arial"/>
        </w:rPr>
        <w:t>:</w:t>
      </w:r>
      <w:r w:rsidR="009726B5">
        <w:rPr>
          <w:rFonts w:ascii="Arial" w:hAnsi="Arial" w:cs="Arial"/>
        </w:rPr>
        <w:t>26</w:t>
      </w:r>
      <w:r w:rsidRPr="00F126AF">
        <w:rPr>
          <w:rFonts w:ascii="Arial" w:hAnsi="Arial" w:cs="Arial"/>
        </w:rPr>
        <w:t xml:space="preserve"> sati.</w:t>
      </w:r>
    </w:p>
    <w:p w:rsidRPr="00F126AF" w:rsidR="00764E4D" w:rsidP="00764E4D" w:rsidRDefault="00764E4D" w14:paraId="69656A5E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F126AF" w:rsidR="00764E4D" w:rsidP="00764E4D" w:rsidRDefault="00764E4D" w14:paraId="72AE7AAD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F126AF" w:rsidR="00764E4D" w:rsidP="00764E4D" w:rsidRDefault="00764E4D" w14:paraId="2AA53995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F126AF" w:rsidR="00764E4D" w:rsidP="00764E4D" w:rsidRDefault="00764E4D" w14:paraId="1F9ED0FD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>S</w:t>
      </w:r>
      <w:r w:rsidRPr="00F126AF">
        <w:rPr>
          <w:rFonts w:ascii="Arial" w:hAnsi="Arial" w:cs="Arial"/>
        </w:rPr>
        <w:t>utkinja</w:t>
      </w:r>
      <w:r>
        <w:rPr>
          <w:rFonts w:ascii="Arial" w:hAnsi="Arial" w:cs="Arial"/>
        </w:rPr>
        <w:tab/>
        <w:t xml:space="preserve">                   </w:t>
      </w:r>
      <w:r w:rsidRPr="00F126AF">
        <w:rPr>
          <w:rFonts w:ascii="Arial" w:hAnsi="Arial" w:cs="Arial"/>
        </w:rPr>
        <w:t xml:space="preserve"> Stečajni upravitelj</w:t>
      </w:r>
    </w:p>
    <w:p w:rsidRPr="00F126AF" w:rsidR="00764E4D" w:rsidP="00764E4D" w:rsidRDefault="00764E4D" w14:paraId="2AC434CE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</w:r>
    </w:p>
    <w:p w:rsidRPr="00F126AF" w:rsidR="00764E4D" w:rsidP="00764E4D" w:rsidRDefault="00764E4D" w14:paraId="442A93D5" w14:textId="77777777">
      <w:pPr>
        <w:jc w:val="both"/>
        <w:rPr>
          <w:rFonts w:ascii="Arial" w:hAnsi="Arial" w:cs="Arial"/>
        </w:rPr>
      </w:pPr>
    </w:p>
    <w:p w:rsidRPr="00F126AF" w:rsidR="00764E4D" w:rsidP="00764E4D" w:rsidRDefault="00764E4D" w14:paraId="307639C8" w14:textId="77777777">
      <w:pPr>
        <w:jc w:val="both"/>
        <w:rPr>
          <w:rFonts w:ascii="Arial" w:hAnsi="Arial" w:cs="Arial"/>
        </w:rPr>
      </w:pPr>
    </w:p>
    <w:p w:rsidRPr="00F126AF" w:rsidR="00764E4D" w:rsidP="00764E4D" w:rsidRDefault="00764E4D" w14:paraId="42937A9C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  </w:t>
      </w:r>
    </w:p>
    <w:p w:rsidRPr="00F126AF" w:rsidR="00764E4D" w:rsidP="00764E4D" w:rsidRDefault="00764E4D" w14:paraId="2ED37B0E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                                </w:t>
      </w:r>
      <w:r>
        <w:rPr>
          <w:rFonts w:ascii="Arial" w:hAnsi="Arial" w:cs="Arial"/>
        </w:rPr>
        <w:t xml:space="preserve">                            </w:t>
      </w:r>
      <w:r w:rsidRPr="00F126AF">
        <w:rPr>
          <w:rFonts w:ascii="Arial" w:hAnsi="Arial" w:cs="Arial"/>
        </w:rPr>
        <w:t xml:space="preserve"> Zapisničarka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F126AF">
        <w:rPr>
          <w:rFonts w:ascii="Arial" w:hAnsi="Arial" w:cs="Arial"/>
        </w:rPr>
        <w:t>Vjerovnici:</w:t>
      </w:r>
    </w:p>
    <w:p w:rsidR="00764E4D" w:rsidP="00764E4D" w:rsidRDefault="00764E4D" w14:paraId="02248D66" w14:textId="77777777">
      <w:pPr>
        <w:rPr>
          <w:b/>
        </w:rPr>
      </w:pPr>
    </w:p>
    <w:p w:rsidR="00764E4D" w:rsidP="00764E4D" w:rsidRDefault="00764E4D" w14:paraId="4F513634" w14:textId="77777777">
      <w:pPr>
        <w:rPr>
          <w:b/>
        </w:rPr>
      </w:pPr>
    </w:p>
    <w:p w:rsidR="00764E4D" w:rsidP="00764E4D" w:rsidRDefault="00764E4D" w14:paraId="799952EA" w14:textId="77777777"/>
    <w:p w:rsidR="00196733" w:rsidRDefault="00196733" w14:paraId="6021612C" w14:textId="77777777"/>
    <w:sectPr w:rsidR="00196733" w:rsidSect="00764E4D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2CCA" w:rsidRDefault="00122CCA" w14:paraId="217C4A28" w14:textId="77777777">
      <w:r>
        <w:separator/>
      </w:r>
    </w:p>
  </w:endnote>
  <w:endnote w:type="continuationSeparator" w:id="0">
    <w:p w:rsidR="00122CCA" w:rsidRDefault="00122CCA" w14:paraId="0010294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4E4D" w:rsidP="00480175" w:rsidRDefault="00764E4D" w14:paraId="1D0187E9" w14:textId="77777777">
    <w:pPr>
      <w:pStyle w:val="Podno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764E4D" w:rsidRDefault="00764E4D" w14:paraId="5EC7B987" w14:textId="77777777">
    <w:pPr>
      <w:pStyle w:val="Podnoje"/>
      <w:ind w:right="360"/>
    </w:pPr>
  </w:p>
  <w:p w:rsidR="00764E4D" w:rsidRDefault="00764E4D" w14:paraId="2F255F9D" w14:textId="77777777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4E4D" w:rsidP="00480175" w:rsidRDefault="00764E4D" w14:paraId="57095D9C" w14:textId="77777777">
    <w:pPr>
      <w:pStyle w:val="Podnoje"/>
      <w:framePr w:wrap="around" w:hAnchor="margin" w:vAnchor="text" w:xAlign="center" w:y="1"/>
      <w:rPr>
        <w:rStyle w:val="Brojstranice"/>
        <w:rFonts w:eastAsiaTheme="majorEastAsia"/>
      </w:rPr>
    </w:pPr>
  </w:p>
  <w:p w:rsidR="00764E4D" w:rsidRDefault="00764E4D" w14:paraId="1D5917D2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2CCA" w:rsidRDefault="00122CCA" w14:paraId="7D612962" w14:textId="77777777">
      <w:r>
        <w:separator/>
      </w:r>
    </w:p>
  </w:footnote>
  <w:footnote w:type="continuationSeparator" w:id="0">
    <w:p w:rsidR="00122CCA" w:rsidRDefault="00122CCA" w14:paraId="3CE2DB4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4E4D" w:rsidP="00480175" w:rsidRDefault="00764E4D" w14:paraId="0A0ECCAD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764E4D" w:rsidRDefault="00764E4D" w14:paraId="74CED173" w14:textId="77777777">
    <w:pPr>
      <w:pStyle w:val="Zaglavlje"/>
    </w:pPr>
  </w:p>
  <w:p w:rsidR="00764E4D" w:rsidRDefault="00764E4D" w14:paraId="3D46295B" w14:textId="77777777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789203"/>
      <w:docPartObj>
        <w:docPartGallery w:val="Page Numbers (Top of Page)"/>
        <w:docPartUnique/>
      </w:docPartObj>
    </w:sdtPr>
    <w:sdtEndPr/>
    <w:sdtContent>
      <w:p w:rsidR="00764E4D" w:rsidP="00F126AF" w:rsidRDefault="00764E4D" w14:paraId="5FD11A66" w14:textId="714EEDA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E764A">
          <w:rPr>
            <w:rFonts w:ascii="Arial" w:hAnsi="Arial" w:cs="Arial"/>
            <w:noProof/>
          </w:rPr>
          <w:t>- 3 -</w:t>
        </w:r>
        <w:r>
          <w:fldChar w:fldCharType="end"/>
        </w:r>
        <w:r>
          <w:tab/>
          <w:t xml:space="preserve">  </w:t>
        </w:r>
        <w:r>
          <w:rPr>
            <w:rFonts w:ascii="Arial" w:hAnsi="Arial" w:cs="Arial"/>
          </w:rPr>
          <w:t>St-433/</w:t>
        </w:r>
        <w:r w:rsidRPr="00A17B21">
          <w:rPr>
            <w:rFonts w:ascii="Arial" w:hAnsi="Arial" w:cs="Arial"/>
          </w:rPr>
          <w:t>2025-5</w:t>
        </w:r>
        <w:r w:rsidR="00DC1B91">
          <w:rPr>
            <w:rFonts w:ascii="Arial" w:hAnsi="Arial" w:cs="Arial"/>
          </w:rPr>
          <w:t>2</w:t>
        </w:r>
      </w:p>
    </w:sdtContent>
  </w:sdt>
  <w:p w:rsidR="00764E4D" w:rsidRDefault="00764E4D" w14:paraId="73EEB183" w14:textId="77777777"/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0058"/>
    <w:multiLevelType w:val="singleLevel"/>
    <w:tmpl w:val="FFFFFFFF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snapToGrid/>
        <w:sz w:val="24"/>
        <w:szCs w:val="24"/>
      </w:rPr>
    </w:lvl>
  </w:abstractNum>
  <w:abstractNum w:abstractNumId="1">
    <w:nsid w:val="019C6D3D"/>
    <w:multiLevelType w:val="singleLevel"/>
    <w:tmpl w:val="FFFFFFFF"/>
    <w:lvl w:ilvl="0">
      <w:start w:val="1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snapToGrid/>
        <w:sz w:val="24"/>
        <w:szCs w:val="24"/>
      </w:rPr>
    </w:lvl>
  </w:abstractNum>
  <w:abstractNum w:abstractNumId="2">
    <w:nsid w:val="076365DD"/>
    <w:multiLevelType w:val="singleLevel"/>
    <w:tmpl w:val="FFFFFFFF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snapToGrid/>
        <w:spacing w:val="-2"/>
        <w:sz w:val="24"/>
        <w:szCs w:val="24"/>
      </w:rPr>
    </w:lvl>
  </w:abstractNum>
  <w:abstractNum w:abstractNumId="3">
    <w:nsid w:val="24B14C41"/>
    <w:multiLevelType w:val="hybridMultilevel"/>
    <w:tmpl w:val="E28C9694"/>
    <w:lvl w:ilvl="0" w:tplc="5E38F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  <w:lvlOverride w:ilvl="0">
      <w:lvl w:ilvl="0">
        <w:numFmt w:val="upperRoman"/>
        <w:lvlText w:val="%1."/>
        <w:lvlJc w:val="left"/>
        <w:pPr>
          <w:tabs>
            <w:tab w:val="num" w:pos="720"/>
          </w:tabs>
          <w:ind w:left="720" w:hanging="720"/>
        </w:pPr>
        <w:rPr>
          <w:rFonts w:cs="Times New Roman"/>
          <w:snapToGrid/>
          <w:sz w:val="24"/>
          <w:szCs w:val="24"/>
        </w:rPr>
      </w:lvl>
    </w:lvlOverride>
  </w:num>
  <w:num w:numId="4">
    <w:abstractNumId w:val="1"/>
  </w:num>
  <w:num w:numId="5">
    <w:abstractNumId w:val="1"/>
    <w:lvlOverride w:ilvl="0">
      <w:lvl w:ilvl="0">
        <w:numFmt w:val="upperRoman"/>
        <w:lvlText w:val="%1."/>
        <w:lvlJc w:val="left"/>
        <w:pPr>
          <w:tabs>
            <w:tab w:val="num" w:pos="720"/>
          </w:tabs>
          <w:ind w:left="720" w:hanging="720"/>
        </w:pPr>
        <w:rPr>
          <w:rFonts w:cs="Times New Roman"/>
          <w:snapToGrid/>
          <w:sz w:val="24"/>
          <w:szCs w:val="24"/>
        </w:rPr>
      </w:lvl>
    </w:lvlOverride>
  </w:num>
  <w:num w:numId="6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E4D"/>
    <w:rsid w:val="000C4132"/>
    <w:rsid w:val="00122CCA"/>
    <w:rsid w:val="00167A9C"/>
    <w:rsid w:val="00196733"/>
    <w:rsid w:val="002D5297"/>
    <w:rsid w:val="004839DA"/>
    <w:rsid w:val="00586650"/>
    <w:rsid w:val="005A3C1F"/>
    <w:rsid w:val="005D20CF"/>
    <w:rsid w:val="00626376"/>
    <w:rsid w:val="00764E4D"/>
    <w:rsid w:val="00822CBB"/>
    <w:rsid w:val="009531C0"/>
    <w:rsid w:val="009726B5"/>
    <w:rsid w:val="009F5EF4"/>
    <w:rsid w:val="00B85702"/>
    <w:rsid w:val="00BB78AA"/>
    <w:rsid w:val="00BC39D3"/>
    <w:rsid w:val="00CC04F5"/>
    <w:rsid w:val="00DC1B91"/>
    <w:rsid w:val="00F9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8AA9FC2"/>
  <w15:docId w15:val="{917C2C7D-0B1E-42BE-A47F-88BD177F1A4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64E4D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764E4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64E4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64E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64E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64E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64E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64E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64E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64E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764E4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764E4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764E4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764E4D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764E4D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764E4D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764E4D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764E4D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764E4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64E4D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764E4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64E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764E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64E4D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764E4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64E4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64E4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64E4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764E4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64E4D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764E4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764E4D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Brojstranice">
    <w:name w:val="page number"/>
    <w:basedOn w:val="Zadanifontodlomka"/>
    <w:rsid w:val="00764E4D"/>
  </w:style>
  <w:style w:type="paragraph" w:styleId="Zaglavlje">
    <w:name w:val="header"/>
    <w:basedOn w:val="Normal"/>
    <w:link w:val="ZaglavljeChar"/>
    <w:uiPriority w:val="99"/>
    <w:rsid w:val="00764E4D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764E4D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764E4D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764E4D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3C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3C1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3C1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3C1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3C1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17. srpnja 2026.</izvorni_sadrzaj>
    <derivirana_varijabla naziv="DomainObject.StvarniPocetakDatum_1">17. srpnja 2026.</derivirana_varijabla>
  </DomainObject.StvarniPocetakDatum>
  <DomainObject.StvarniZavrsetakDatum>
    <izvorni_sadrzaj>17. srpnja 2026.</izvorni_sadrzaj>
    <derivirana_varijabla naziv="DomainObject.StvarniZavrsetakDatum_1">17. srpnja 2026.</derivirana_varijabla>
  </DomainObject.StvarniZavrsetakDatum>
  <DomainObject.PlaniraniZavrsetakDatum>
    <izvorni_sadrzaj>17. srpnja 2026.</izvorni_sadrzaj>
    <derivirana_varijabla naziv="DomainObject.PlaniraniZavrsetakDatum_1">17. srpnja 2026.</derivirana_varijabla>
  </DomainObject.PlaniraniZavrsetakDatum>
  <DomainObject.PlaniraniPocetakDatum>
    <izvorni_sadrzaj>17. srpnja 2026.</izvorni_sadrzaj>
    <derivirana_varijabla naziv="DomainObject.PlaniraniPocetakDatum_1">17. srpnja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09:26</izvorni_sadrzaj>
    <derivirana_varijabla naziv="DomainObject.StvarniZavrsetakVrijeme_1">09:26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2026.</izvorni_sadrzaj>
    <derivirana_varijabla naziv="DomainObject.Zapisnik.DatumKreiranja_1">17.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St-433/2025-52</izvorni_sadrzaj>
    <derivirana_varijabla naziv="DomainObject.Zapisnik.Oznaka_1">St-433/2025-52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2025.</izvorni_sadrzaj>
    <derivirana_varijabla naziv="DomainObject.Predmet.DatumIzradeOptuznogAkta_1">25. studenog 2025.</derivirana_varijabla>
  </DomainObject.Predmet.DatumIzradeOptuznogAkta>
  <DomainObject.Predmet.DatumIzradeOptuznogAktaFormated>
    <izvorni_sadrzaj>25.11.2025.</izvorni_sadrzaj>
    <derivirana_varijabla naziv="DomainObject.Predmet.DatumIzradeOptuznogAktaFormated_1">25.11.2025.</derivirana_varijabla>
  </DomainObject.Predmet.DatumIzradeOptuznogAktaFormated>
  <DomainObject.Predmet.DatumOsnivanja>
    <izvorni_sadrzaj>25. studenog 2025.</izvorni_sadrzaj>
    <derivirana_varijabla naziv="DomainObject.Predmet.DatumOsnivanja_1">25.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2025.</izvorni_sadrzaj>
    <derivirana_varijabla naziv="DomainObject.Predmet.DatumPrimitkaOptuznogAkta_1">25.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St-433/2025</izvorni_sadrzaj>
    <derivirana_varijabla naziv="DomainObject.Predmet.OznakaBroj_1">St-433/2025</derivirana_varijabla>
  </DomainObject.Predmet.OznakaBroj>
  <DomainObject.Predmet.OznakaBrojOptuznogAkta>
    <izvorni_sadrzaj>04-06-25-4761</izvorni_sadrzaj>
    <derivirana_varijabla naziv="DomainObject.Predmet.OznakaBrojOptuznogAkta_1">04-06-25-4761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1.4.2026. prileže prijave tražbina- PLAVI REGISTRATOR</izvorni_sadrzaj>
    <derivirana_varijabla naziv="DomainObject.Predmet.PrimjedbaSuca_1">od 1.4.2026. prileže prijave tražbina- PLAVI REGISTRATOR</derivirana_varijabla>
  </DomainObject.Predmet.PrimjedbaSuca>
  <DomainObject.Predmet.ProtustrankaFormated>
    <izvorni_sadrzaj>  STANOINVEST d.o.o., PULA</izvorni_sadrzaj>
    <derivirana_varijabla naziv="DomainObject.Predmet.ProtustrankaFormated_1">  STANOINVEST d.o.o., PULA</derivirana_varijabla>
  </DomainObject.Predmet.ProtustrankaFormated>
  <DomainObject.Predmet.ProtustrankaFormatedOIB>
    <izvorni_sadrzaj>  STANOINVEST d.o.o., PULA, OIB 41266265078</izvorni_sadrzaj>
    <derivirana_varijabla naziv="DomainObject.Predmet.ProtustrankaFormatedOIB_1">  STANOINVEST d.o.o., PULA, OIB 41266265078</derivirana_varijabla>
  </DomainObject.Predmet.ProtustrankaFormatedOIB>
  <DomainObject.Predmet.ProtustrankaFormatedWithAdress>
    <izvorni_sadrzaj> STANOINVEST d.o.o., PULA, Mutilska ulica - Via Mutila 5, 52100 Pula</izvorni_sadrzaj>
    <derivirana_varijabla naziv="DomainObject.Predmet.ProtustrankaFormatedWithAdress_1"> STANOINVEST d.o.o., PULA, Mutilska ulica - Via Mutila 5, 52100 Pula</derivirana_varijabla>
  </DomainObject.Predmet.ProtustrankaFormatedWithAdress>
  <DomainObject.Predmet.ProtustrankaFormatedWithAdressOIB>
    <izvorni_sadrzaj> STANOINVEST d.o.o., PULA, OIB 41266265078, Mutilska ulica - Via Mutila 5, 52100 Pula</izvorni_sadrzaj>
    <derivirana_varijabla naziv="DomainObject.Predmet.ProtustrankaFormatedWithAdressOIB_1"> STANOINVEST d.o.o., PULA, OIB 41266265078, Mutilska ulica - Via Mutila 5, 52100 Pula</derivirana_varijabla>
  </DomainObject.Predmet.ProtustrankaFormatedWithAdressOIB>
  <DomainObject.Predmet.ProtustrankaWithAdress>
    <izvorni_sadrzaj>STANOINVEST d.o.o., PULA Mutilska ulica - Via Mutila 5, 52100 Pula</izvorni_sadrzaj>
    <derivirana_varijabla naziv="DomainObject.Predmet.ProtustrankaWithAdress_1">STANOINVEST d.o.o., PULA Mutilska ulica - Via Mutila 5, 52100 Pula</derivirana_varijabla>
  </DomainObject.Predmet.ProtustrankaWithAdress>
  <DomainObject.Predmet.ProtustrankaWithAdressOIB>
    <izvorni_sadrzaj>STANOINVEST d.o.o., PULA, OIB 41266265078, Mutilska ulica - Via Mutila 5, 52100 Pula</izvorni_sadrzaj>
    <derivirana_varijabla naziv="DomainObject.Predmet.ProtustrankaWithAdressOIB_1">STANOINVEST d.o.o., PULA, OIB 41266265078, Mutilska ulica - Via Mutila 5, 52100 Pula</derivirana_varijabla>
  </DomainObject.Predmet.ProtustrankaWithAdressOIB>
  <DomainObject.Predmet.ProtustrankaNazivFormated>
    <izvorni_sadrzaj>STANOINVEST d.o.o., PULA</izvorni_sadrzaj>
    <derivirana_varijabla naziv="DomainObject.Predmet.ProtustrankaNazivFormated_1">STANOINVEST d.o.o., PULA</derivirana_varijabla>
  </DomainObject.Predmet.ProtustrankaNazivFormated>
  <DomainObject.Predmet.ProtustrankaNazivFormatedOIB>
    <izvorni_sadrzaj>STANOINVEST d.o.o., PULA, OIB 41266265078</izvorni_sadrzaj>
    <derivirana_varijabla naziv="DomainObject.Predmet.ProtustrankaNazivFormatedOIB_1">STANOINVEST d.o.o., PULA, OIB 41266265078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96791.36</izvorni_sadrzaj>
    <derivirana_varijabla naziv="DomainObject.Predmet.TrenutnaVrijednost_1">96791.36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STANOINVEST d.o.o., PULA</item>
    </izvorni_sadrzaj>
    <derivirana_varijabla naziv="DomainObject.Predmet.ProtuStrankaListFormated_1">
      <item>STANOINVEST d.o.o., PULA</item>
    </derivirana_varijabla>
  </DomainObject.Predmet.ProtuStrankaListFormated>
  <DomainObject.Predmet.ProtuStrankaListFormatedOIB>
    <izvorni_sadrzaj>
      <item>STANOINVEST d.o.o., PULA, OIB 41266265078</item>
    </izvorni_sadrzaj>
    <derivirana_varijabla naziv="DomainObject.Predmet.ProtuStrankaListFormatedOIB_1">
      <item>STANOINVEST d.o.o., PULA, OIB 41266265078</item>
    </derivirana_varijabla>
  </DomainObject.Predmet.ProtuStrankaListFormatedOIB>
  <DomainObject.Predmet.ProtuStrankaListFormatedWithAdress>
    <izvorni_sadrzaj>
      <item>STANOINVEST d.o.o., PULA, Mutilska ulica - Via Mutila 5, 52100 Pula</item>
    </izvorni_sadrzaj>
    <derivirana_varijabla naziv="DomainObject.Predmet.ProtuStrankaListFormatedWithAdress_1">
      <item>STANOINVEST d.o.o., PULA, Mutilska ulica - Via Mutila 5, 52100 Pula</item>
    </derivirana_varijabla>
  </DomainObject.Predmet.ProtuStrankaListFormatedWithAdress>
  <DomainObject.Predmet.ProtuStrankaListFormatedWithAdressOIB>
    <izvorni_sadrzaj>
      <item>STANOINVEST d.o.o., PULA, OIB 41266265078, Mutilska ulica - Via Mutila 5, 52100 Pula</item>
    </izvorni_sadrzaj>
    <derivirana_varijabla naziv="DomainObject.Predmet.ProtuStrankaListFormatedWithAdressOIB_1">
      <item>STANOINVEST d.o.o., PULA, OIB 41266265078, Mutilska ulica - Via Mutila 5, 52100 Pula</item>
    </derivirana_varijabla>
  </DomainObject.Predmet.ProtuStrankaListFormatedWithAdressOIB>
  <DomainObject.Predmet.ProtuStrankaListNazivFormated>
    <izvorni_sadrzaj>
      <item>STANOINVEST d.o.o., PULA</item>
    </izvorni_sadrzaj>
    <derivirana_varijabla naziv="DomainObject.Predmet.ProtuStrankaListNazivFormated_1">
      <item>STANOINVEST d.o.o., PULA</item>
    </derivirana_varijabla>
  </DomainObject.Predmet.ProtuStrankaListNazivFormated>
  <DomainObject.Predmet.ProtuStrankaListNazivFormatedOIB>
    <izvorni_sadrzaj>
      <item>STANOINVEST d.o.o., PULA, OIB 41266265078</item>
    </izvorni_sadrzaj>
    <derivirana_varijabla naziv="DomainObject.Predmet.ProtuStrankaListNazivFormatedOIB_1">
      <item>STANOINVEST d.o.o., PULA, OIB 41266265078</item>
    </derivirana_varijabla>
  </DomainObject.Predmet.ProtuStrankaListNazivFormatedOIB>
  <DomainObject.Predmet.OstaliListFormated>
    <izvorni_sadrzaj>
      <item>Ivica Salvador</item>
      <item>Neda Milotić</item>
      <item>SALVADOR BLOK društvo s ograničenom odgovornošću za ugostiteljstvo i poslovanje nekretninama</item>
    </izvorni_sadrzaj>
    <derivirana_varijabla naziv="DomainObject.Predmet.OstaliListFormated_1">
      <item>Ivica Salvador</item>
      <item>Neda Milotić</item>
      <item>SALVADOR BLOK društvo s ograničenom odgovornošću za ugostiteljstvo i poslovanje nekretninama</item>
    </derivirana_varijabla>
  </DomainObject.Predmet.OstaliListFormated>
  <DomainObject.Predmet.OstaliListFormatedOIB>
    <izvorni_sadrzaj>
      <item>Ivica Salvador, OIB 88918053954</item>
      <item>Neda Milotić, OIB 03998408038</item>
      <item>SALVADOR BLOK društvo s ograničenom odgovornošću za ugostiteljstvo i poslovanje nekretninama, OIB 98403811930</item>
    </izvorni_sadrzaj>
    <derivirana_varijabla naziv="DomainObject.Predmet.OstaliListFormatedOIB_1">
      <item>Ivica Salvador, OIB 88918053954</item>
      <item>Neda Milotić, OIB 03998408038</item>
      <item>SALVADOR BLOK društvo s ograničenom odgovornošću za ugostiteljstvo i poslovanje nekretninama, OIB 98403811930</item>
    </derivirana_varijabla>
  </DomainObject.Predmet.OstaliListFormatedOIB>
  <DomainObject.Predmet.OstaliListFormatedWithAdress>
    <izvorni_sadrzaj>
      <item>Ivica Salvador, Mutilska ulica 3, 52100 Pula</item>
      <item>Neda Milotić, Radićeva 55, 52100 Pula</item>
      <item>SALVADOR BLOK društvo s ograničenom odgovornošću za ugostiteljstvo i poslovanje nekretninama, Mutilska ulica - Via Mutila 5, 52100 Pula</item>
    </izvorni_sadrzaj>
    <derivirana_varijabla naziv="DomainObject.Predmet.OstaliListFormatedWithAdress_1">
      <item>Ivica Salvador, Mutilska ulica 3, 52100 Pula</item>
      <item>Neda Milotić, Radićeva 55, 52100 Pula</item>
      <item>SALVADOR BLOK društvo s ograničenom odgovornošću za ugostiteljstvo i poslovanje nekretninama, Mutilska ulica - Via Mutila 5, 52100 Pula</item>
    </derivirana_varijabla>
  </DomainObject.Predmet.OstaliListFormatedWithAdress>
  <DomainObject.Predmet.OstaliListFormatedWithAdressOIB>
    <izvorni_sadrzaj>
      <item>Ivica Salvador, OIB 88918053954, Mutilska ulica 3, 52100 Pula</item>
      <item>Neda Milotić, OIB 03998408038, Radićeva 55, 52100 Pula</item>
      <item>SALVADOR BLOK društvo s ograničenom odgovornošću za ugostiteljstvo i poslovanje nekretninama, OIB 98403811930, Mutilska ulica - Via Mutila 5, 52100 Pula</item>
    </izvorni_sadrzaj>
    <derivirana_varijabla naziv="DomainObject.Predmet.OstaliListFormatedWithAdressOIB_1">
      <item>Ivica Salvador, OIB 88918053954, Mutilska ulica 3, 52100 Pula</item>
      <item>Neda Milotić, OIB 03998408038, Radićeva 55, 52100 Pula</item>
      <item>SALVADOR BLOK društvo s ograničenom odgovornošću za ugostiteljstvo i poslovanje nekretninama, OIB 98403811930, Mutilska ulica - Via Mutila 5, 52100 Pula</item>
    </derivirana_varijabla>
  </DomainObject.Predmet.OstaliListFormatedWithAdressOIB>
  <DomainObject.Predmet.OstaliListNazivFormated>
    <izvorni_sadrzaj>
      <item>Ivica Salvador</item>
      <item>Neda Milotić</item>
      <item>SALVADOR BLOK društvo s ograničenom odgovornošću za ugostiteljstvo i poslovanje nekretninama</item>
    </izvorni_sadrzaj>
    <derivirana_varijabla naziv="DomainObject.Predmet.OstaliListNazivFormated_1">
      <item>Ivica Salvador</item>
      <item>Neda Milotić</item>
      <item>SALVADOR BLOK društvo s ograničenom odgovornošću za ugostiteljstvo i poslovanje nekretninama</item>
    </derivirana_varijabla>
  </DomainObject.Predmet.OstaliListNazivFormated>
  <DomainObject.Predmet.OstaliListNazivFormatedOIB>
    <izvorni_sadrzaj>
      <item>Ivica Salvador, OIB 88918053954</item>
      <item>Neda Milotić, OIB 03998408038</item>
      <item>SALVADOR BLOK društvo s ograničenom odgovornošću za ugostiteljstvo i poslovanje nekretninama, OIB 98403811930</item>
    </izvorni_sadrzaj>
    <derivirana_varijabla naziv="DomainObject.Predmet.OstaliListNazivFormatedOIB_1">
      <item>Ivica Salvador, OIB 88918053954</item>
      <item>Neda Milotić, OIB 03998408038</item>
      <item>SALVADOR BLOK društvo s ograničenom odgovornošću za ugostiteljstvo i poslovanje nekretninama, OIB 98403811930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srpnja 2026.</izvorni_sadrzaj>
    <derivirana_varijabla naziv="DomainObject.Datum_1">17. srpnja 2026.</derivirana_varijabla>
  </DomainObject.Datum>
  <DomainObject.PoslovniBrojDokumenta>
    <izvorni_sadrzaj>St-433/2025-52</izvorni_sadrzaj>
    <derivirana_varijabla naziv="DomainObject.PoslovniBrojDokumenta_1">St-433/2025-52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STANOINVEST d.o.o., PULA</izvorni_sadrzaj>
    <derivirana_varijabla naziv="DomainObject.Predmet.ProtustrankaIDrugi_1">STANOINVEST 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STANOINVEST d.o.o., PULA, OIB 41266265078, Mutilska ulica - Via Mutila 5, 52100 Pula</izvorni_sadrzaj>
    <derivirana_varijabla naziv="DomainObject.Predmet.ProtustrankaIDrugiAdressOIB_1">STANOINVEST d.o.o., PULA, OIB 41266265078, Mutilska ulica - Via Mutila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STANOINVEST d.o.o., PULA</item>
      <item>Financijska agencija (FINA)</item>
      <item>Addiko Bank dioničko društvo</item>
      <item>Ivica Salvador</item>
      <item>Neda Milotić</item>
      <item>SALVADOR BLOK društvo s ograničenom odgovornošću za ugostiteljstvo i poslovanje nekretninama</item>
    </izvorni_sadrzaj>
    <derivirana_varijabla naziv="DomainObject.Predmet.SudioniciListNaziv_1">
      <item>STANOINVEST d.o.o., PULA</item>
      <item>Financijska agencija (FINA)</item>
      <item>Addiko Bank dioničko društvo</item>
      <item>Ivica Salvador</item>
      <item>Neda Milotić</item>
      <item>SALVADOR BLOK društvo s ograničenom odgovornošću za ugostiteljstvo i poslovanje nekretninama</item>
    </derivirana_varijabla>
  </DomainObject.Predmet.SudioniciListNaziv>
  <DomainObject.Predmet.SudioniciListAdressOIB>
    <izvorni_sadrzaj>
      <item>STANOINVEST d.o.o., PULA, OIB 41266265078, Mutilska ulica - Via Mutila 5,52100 Pula</item>
      <item>Financijska agencija (FINA), OIB 85821130368, GIARDINI 5,52100 Pula</item>
      <item>Addiko Bank dioničko društvo, OIB 14036333877, Slavonska avenija 6,10000 Zagreb</item>
      <item>Ivica Salvador, OIB 88918053954, Mutilska ulica 3,52100 Pula</item>
      <item>Neda Milotić, OIB 03998408038, Radićeva 55,52100 Pula</item>
      <item>SALVADOR BLOK društvo s ograničenom odgovornošću za ugostiteljstvo i poslovanje nekretninama, OIB 98403811930, Mutilska ulica - Via Mutila 5,52100 Pula</item>
    </izvorni_sadrzaj>
    <derivirana_varijabla naziv="DomainObject.Predmet.SudioniciListAdressOIB_1">
      <item>STANOINVEST d.o.o., PULA, OIB 41266265078, Mutilska ulica - Via Mutila 5,52100 Pula</item>
      <item>Financijska agencija (FINA), OIB 85821130368, GIARDINI 5,52100 Pula</item>
      <item>Addiko Bank dioničko društvo, OIB 14036333877, Slavonska avenija 6,10000 Zagreb</item>
      <item>Ivica Salvador, OIB 88918053954, Mutilska ulica 3,52100 Pula</item>
      <item>Neda Milotić, OIB 03998408038, Radićeva 55,52100 Pula</item>
      <item>SALVADOR BLOK društvo s ograničenom odgovornošću za ugostiteljstvo i poslovanje nekretninama, OIB 98403811930, Mutilska ulica - Via Mutila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41266265078</item>
      <item>, OIB 85821130368</item>
      <item>, OIB 14036333877</item>
      <item>, OIB 88918053954</item>
      <item>, OIB 03998408038</item>
      <item>, OIB 98403811930</item>
    </izvorni_sadrzaj>
    <derivirana_varijabla naziv="DomainObject.Predmet.SudioniciListNazivOIB_1">
      <item>, OIB 41266265078</item>
      <item>, OIB 85821130368</item>
      <item>, OIB 14036333877</item>
      <item>, OIB 88918053954</item>
      <item>, OIB 03998408038</item>
      <item>, OIB 98403811930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2025.</izvorni_sadrzaj>
    <derivirana_varijabla naziv="DomainObject.Predmet.DatumPocetkaProcesa_1">25.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E946E-C946-4B84-BFC5-A606F6B9E001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7</properties:Pages>
  <properties:Words>2705</properties:Words>
  <properties:Characters>15308</properties:Characters>
  <properties:Lines>321</properties:Lines>
  <properties:Paragraphs>124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2026-07-01T12:09:00Z</dcterms:created>
  <dc:creator>Jasmina Matika</dc:creator>
  <dc:description/>
  <cp:keywords/>
  <cp:lastModifiedBy>Jasmina Matika</cp:lastModifiedBy>
  <dcterms:modified xmlns:xsi="http://www.w3.org/2001/XMLSchema-instance" xsi:type="dcterms:W3CDTF">2026-07-17T07:34:00Z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St-433/2025-52 / Zapisnik - Ročište za raspravljanje o stečajnom planu (St-433-25 - ZAPISNIK - RASPRAVLJANJE I GLASOVANJE O STEČAJNOM PLANU - 17-7-26.docx)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